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45179">
      <w:pPr>
        <w:jc w:val="center"/>
        <w:rPr>
          <w:rFonts w:hint="default" w:ascii="Times New Roman" w:hAnsi="Times New Roman" w:eastAsia="小标宋" w:cs="Times New Roman"/>
          <w:b w:val="0"/>
          <w:bCs w:val="0"/>
          <w:sz w:val="44"/>
          <w:szCs w:val="44"/>
        </w:rPr>
      </w:pPr>
      <w:r>
        <w:rPr>
          <w:rFonts w:hint="default" w:ascii="Times New Roman" w:hAnsi="Times New Roman" w:eastAsia="小标宋" w:cs="Times New Roman"/>
          <w:b w:val="0"/>
          <w:bCs w:val="0"/>
          <w:sz w:val="44"/>
          <w:szCs w:val="44"/>
        </w:rPr>
        <w:t>询价函</w:t>
      </w:r>
    </w:p>
    <w:p w14:paraId="53996F3A">
      <w:pPr>
        <w:pStyle w:val="10"/>
        <w:spacing w:line="360" w:lineRule="auto"/>
        <w:ind w:firstLine="720" w:firstLineChars="225"/>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根据2025年度实际工作需要，</w:t>
      </w:r>
      <w:r>
        <w:rPr>
          <w:rFonts w:hint="default" w:ascii="仿宋" w:hAnsi="仿宋" w:eastAsia="仿宋" w:cs="仿宋"/>
          <w:color w:val="auto"/>
          <w:kern w:val="2"/>
          <w:sz w:val="32"/>
          <w:szCs w:val="32"/>
          <w:lang w:val="en-US" w:eastAsia="zh-CN" w:bidi="ar-SA"/>
        </w:rPr>
        <w:t>杭州</w:t>
      </w:r>
      <w:r>
        <w:rPr>
          <w:rFonts w:hint="default" w:ascii="仿宋" w:hAnsi="仿宋" w:eastAsia="仿宋" w:cs="仿宋"/>
          <w:color w:val="auto"/>
          <w:kern w:val="2"/>
          <w:sz w:val="32"/>
          <w:szCs w:val="32"/>
          <w:lang w:val="en-US" w:eastAsia="zh-Hans" w:bidi="ar-SA"/>
        </w:rPr>
        <w:t>市勘测设计研究院有限公司(以下简称“杭勘院”或“公司”）拟</w:t>
      </w:r>
      <w:r>
        <w:rPr>
          <w:rFonts w:hint="eastAsia" w:ascii="仿宋" w:hAnsi="仿宋" w:eastAsia="仿宋" w:cs="仿宋"/>
          <w:color w:val="auto"/>
          <w:kern w:val="2"/>
          <w:sz w:val="32"/>
          <w:szCs w:val="32"/>
          <w:lang w:val="en-US" w:eastAsia="zh-CN" w:bidi="ar-SA"/>
        </w:rPr>
        <w:t>采购若干非常规配置办公电脑设备</w:t>
      </w:r>
      <w:r>
        <w:rPr>
          <w:rFonts w:hint="default" w:ascii="仿宋" w:hAnsi="仿宋" w:eastAsia="仿宋" w:cs="仿宋"/>
          <w:color w:val="auto"/>
          <w:kern w:val="2"/>
          <w:sz w:val="32"/>
          <w:szCs w:val="32"/>
          <w:lang w:val="en-US" w:eastAsia="zh-Hans" w:bidi="ar-SA"/>
        </w:rPr>
        <w:t>，</w:t>
      </w:r>
      <w:r>
        <w:rPr>
          <w:rFonts w:hint="eastAsia" w:ascii="仿宋" w:hAnsi="仿宋" w:eastAsia="仿宋" w:cs="仿宋"/>
          <w:color w:val="auto"/>
          <w:kern w:val="2"/>
          <w:sz w:val="32"/>
          <w:szCs w:val="32"/>
          <w:lang w:val="en-US" w:eastAsia="zh-CN" w:bidi="ar-SA"/>
        </w:rPr>
        <w:t>现就有关事宜，邀请贵单位对该项目进行报价，我公司将根据报价情况择优（低）选取。</w:t>
      </w:r>
      <w:r>
        <w:rPr>
          <w:rFonts w:hint="default" w:ascii="仿宋" w:hAnsi="仿宋" w:eastAsia="仿宋" w:cs="仿宋"/>
          <w:color w:val="auto"/>
          <w:kern w:val="2"/>
          <w:sz w:val="32"/>
          <w:szCs w:val="32"/>
          <w:lang w:val="en-US" w:eastAsia="zh-Hans" w:bidi="ar-SA"/>
        </w:rPr>
        <w:t>本次</w:t>
      </w:r>
      <w:r>
        <w:rPr>
          <w:rFonts w:hint="eastAsia" w:ascii="仿宋" w:hAnsi="仿宋" w:eastAsia="仿宋" w:cs="仿宋"/>
          <w:color w:val="auto"/>
          <w:kern w:val="2"/>
          <w:sz w:val="32"/>
          <w:szCs w:val="32"/>
          <w:lang w:val="en-US" w:eastAsia="zh-CN" w:bidi="ar-SA"/>
        </w:rPr>
        <w:t>采购项目</w:t>
      </w:r>
      <w:r>
        <w:rPr>
          <w:rFonts w:hint="default" w:ascii="仿宋" w:hAnsi="仿宋" w:eastAsia="仿宋" w:cs="仿宋"/>
          <w:color w:val="auto"/>
          <w:kern w:val="2"/>
          <w:sz w:val="32"/>
          <w:szCs w:val="32"/>
          <w:lang w:val="en-US" w:eastAsia="zh-CN" w:bidi="ar-SA"/>
        </w:rPr>
        <w:t>具体情况如下：</w:t>
      </w:r>
    </w:p>
    <w:p w14:paraId="2893DE8D">
      <w:pPr>
        <w:pStyle w:val="10"/>
        <w:numPr>
          <w:ilvl w:val="0"/>
          <w:numId w:val="1"/>
        </w:numPr>
        <w:spacing w:line="360" w:lineRule="auto"/>
        <w:ind w:firstLine="720" w:firstLineChars="225"/>
        <w:contextualSpacing/>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项目名称</w:t>
      </w:r>
    </w:p>
    <w:p w14:paraId="3FE3CA94">
      <w:pPr>
        <w:pStyle w:val="10"/>
        <w:numPr>
          <w:numId w:val="0"/>
        </w:numPr>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2025年度非常规配置办公电脑采购项目（采购编号：FA-JY2025-17）。</w:t>
      </w:r>
    </w:p>
    <w:p w14:paraId="4C5917B5">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val="en-US" w:eastAsia="zh-CN"/>
        </w:rPr>
        <w:t>采购需求</w:t>
      </w:r>
    </w:p>
    <w:p w14:paraId="084D2A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（一）办公电脑技术配置要求</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1526"/>
        <w:gridCol w:w="5451"/>
        <w:gridCol w:w="1086"/>
      </w:tblGrid>
      <w:tr w14:paraId="42EA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336C72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4D7E6F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类型</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9F1EE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配置</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D39A0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数量（台）</w:t>
            </w:r>
          </w:p>
        </w:tc>
      </w:tr>
      <w:tr w14:paraId="3372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50B29C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15DFA6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970054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CPU：I7 14代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运行内存：威刚32G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显卡：集成显卡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主板：技嘉B760M DS3H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硬盘：≥256G SSD+1T HDD。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电源：技嘉450W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其他：品牌台式主机（非兼容机）</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AC8BB4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028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708976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4585144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16A0A8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CPU：I9 14900 KF。</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运行内存：金士顿 野兽 32G 6000 C30*4（128G）。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显卡：NVIDIA Quadro A2000 12G（立体显卡）。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硬盘：三星990PRO 1T，WD2T。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电源：海韵750W。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显示器：支持3D。</w:t>
            </w:r>
          </w:p>
          <w:p w14:paraId="764EC5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尺寸：24英寸。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分辨率：1920*1080，刷新率不低于120HZ。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其他：主板，技嘉Z790 UD D5</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C6A464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52CAE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3D7103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4705B5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6FEAD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14代i5。</w:t>
            </w:r>
          </w:p>
          <w:p w14:paraId="4E1017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运行内存：≥32G DDR5，插槽数≥4个。</w:t>
            </w:r>
          </w:p>
          <w:p w14:paraId="533A36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显卡：4G以上独立显卡。</w:t>
            </w:r>
          </w:p>
          <w:p w14:paraId="32477E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光驱：DVD-RW。</w:t>
            </w:r>
          </w:p>
          <w:p w14:paraId="341B5C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硬盘：≥2T SSD+2T HDD。</w:t>
            </w:r>
          </w:p>
          <w:p w14:paraId="52B7C8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系统：出厂预装Win11及以上正版操作系统。</w:t>
            </w:r>
          </w:p>
          <w:p w14:paraId="78D823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显示器：尺寸：23.5寸以上LED背光液晶显示器；分辨率：1920×1080及以上。</w:t>
            </w:r>
          </w:p>
          <w:p w14:paraId="4582E6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主板：带蓝牙+千兆无线网卡</w:t>
            </w:r>
          </w:p>
          <w:p w14:paraId="7CFF10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其他：标配键鼠套装，品牌台式主机（非兼容机）。</w:t>
            </w:r>
          </w:p>
          <w:p w14:paraId="38862C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主板：华硕</w:t>
            </w:r>
          </w:p>
          <w:p w14:paraId="6746BA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内存：金士顿</w:t>
            </w:r>
          </w:p>
          <w:p w14:paraId="0B0B82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SSD硬盘：三星</w:t>
            </w:r>
          </w:p>
          <w:p w14:paraId="5B9535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显示器：dell</w:t>
            </w:r>
          </w:p>
          <w:p w14:paraId="47D3D2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电源：酷冷至尊550W</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7805B9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F96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68BB775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45A7029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124410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14代i5。</w:t>
            </w:r>
          </w:p>
          <w:p w14:paraId="7FD6A5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运行内存：≥32G DDR5，插槽数≥4个。</w:t>
            </w:r>
          </w:p>
          <w:p w14:paraId="3D21BE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显卡：2G以上独立显卡。</w:t>
            </w:r>
          </w:p>
          <w:p w14:paraId="768A2D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光驱：DVD-RW。</w:t>
            </w:r>
          </w:p>
          <w:p w14:paraId="4816D7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硬盘：≥1T SSD+2T HDD。</w:t>
            </w:r>
          </w:p>
          <w:p w14:paraId="3EA163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系统：出厂预装Win11及以上正版操作系统。</w:t>
            </w:r>
          </w:p>
          <w:p w14:paraId="3B3905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显示器：尺寸：23.5寸以上LED背光液晶显示器×2；</w:t>
            </w:r>
          </w:p>
          <w:p w14:paraId="2A3048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分辨率：1920×1080及以上。</w:t>
            </w:r>
          </w:p>
          <w:p w14:paraId="6CD1F7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其他：标配键鼠套装，品牌台式主机（非兼容机）。</w:t>
            </w:r>
          </w:p>
          <w:p w14:paraId="3E1CFB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主板：华硕</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F146B0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D7A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4EC2A69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2F99D78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3DEC1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CPU：I7 12700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运行内存：32G DDR4</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显卡：集显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硬盘：1T（固态）+2T(磁盘）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电源：技嘉450W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显示器：尺寸：24寸LED背光液晶显示器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分辨率：1920×1080及以上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其他：标配键鼠套装，光驱</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5A9A7A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5C597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64DDA19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60FF27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57ACE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14代酷睿i7 14700KF</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运行内存：Kingston 32G DDR5 5600MHZ，插槽数≥4个，最高可扩展64G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显卡：NVIDIA RTX4060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硬盘：Kingston 1T SSD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电源：无特殊要求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显示器：尺寸：DELL 27寸LED背光液晶显示器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分辨率：2K</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其他：标配键鼠套装。</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8EC124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096C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398CDDF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1CDC7F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p w14:paraId="73DD43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359E26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Core Ultra 9</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运行内存：32G DDR5</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显卡：集成显卡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硬盘：2T SSD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屏幕尺寸：14英寸左右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屏幕分辨率：2880*1920及以上，144Hz及以上高刷新率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品牌：华为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其他：70Wh及以上电池容量，机身轻薄。</w:t>
            </w:r>
          </w:p>
          <w:p w14:paraId="175808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参考：华为MateBook GT 14</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FE1CE1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r>
      <w:tr w14:paraId="7195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7A44845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27B52A1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300740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CPU：i9-14900HX</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运行内存：32G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显卡：RTX4060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硬盘：1TB固态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屏幕尺寸：16英寸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屏幕分辨率：2.5K</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其他：联想Y9000P</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5B5F3F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EE4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22AA722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91F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C4B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尺寸：14英寸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颜色：银色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芯片： M4 Max（14核中央处理器、32核图形处理器、36GB内存、 1TB固态硬盘）</w:t>
            </w:r>
          </w:p>
          <w:p w14:paraId="23DC9A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MacBook Pro</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248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FC3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0F93760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0E5235D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75D14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CPU：i9-14900H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运行内存：64G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显卡：Nvidia RTX4060-8G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硬盘：固态硬盘2T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屏幕尺寸：16英寸 IPS 3.2K</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屏幕分辨率：3200×2000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其他：品牌：ThinkBook16P</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DD9615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655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3DE76E2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319617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160C89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CPU：Ultra 9-185H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运行内存：64G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显卡：RTX 4050独立显卡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硬盘：2T 固态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 14.5英寸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屏幕分辨率：3K显示屏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其他：ThinkPad T14p （21KUA03ACD）</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74E0AC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6AF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5E9D02E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4D2BC2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4747F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ultra 7</w:t>
            </w:r>
          </w:p>
          <w:p w14:paraId="673B28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屏幕尺寸：≥14英寸；</w:t>
            </w:r>
          </w:p>
          <w:p w14:paraId="148BE7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屏幕分辨率：≥2.8k；</w:t>
            </w:r>
          </w:p>
          <w:p w14:paraId="7BF82A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运行内存：≥32G DDR5；</w:t>
            </w:r>
          </w:p>
          <w:p w14:paraId="1C4B60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硬盘：≥1TB SSD；</w:t>
            </w:r>
          </w:p>
          <w:p w14:paraId="5A4386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系统：出厂预装Win11及以上正版操作系统；</w:t>
            </w:r>
          </w:p>
          <w:p w14:paraId="286F74C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其他要求：支持65W-PD快充，含笔记本包、蓝牙鼠标。</w:t>
            </w:r>
          </w:p>
          <w:p w14:paraId="1DE15F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其他：配套笔记本包、蓝牙鼠标、键盘膜。</w:t>
            </w:r>
          </w:p>
          <w:p w14:paraId="3B51D5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对标产品：联想ThinkBook 14（酷睿Ultra7-155H）</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576568F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bl>
    <w:p w14:paraId="445E1A66">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eastAsia" w:ascii="仿宋" w:hAnsi="仿宋" w:eastAsia="仿宋" w:cs="仿宋"/>
          <w:sz w:val="32"/>
          <w:szCs w:val="32"/>
          <w:lang w:val="en-US" w:eastAsia="zh-CN"/>
        </w:rPr>
      </w:pPr>
    </w:p>
    <w:p w14:paraId="24F213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（二）安装、调试及试运行工作</w:t>
      </w:r>
    </w:p>
    <w:p w14:paraId="26B89759">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 w:hAnsi="仿宋" w:eastAsia="仿宋" w:cs="仿宋"/>
          <w:color w:val="auto"/>
          <w:kern w:val="2"/>
          <w:sz w:val="32"/>
          <w:szCs w:val="32"/>
          <w:lang w:val="en-US" w:eastAsia="zh-CN" w:bidi="ar-SA"/>
        </w:rPr>
      </w:pPr>
      <w:r>
        <w:rPr>
          <w:rFonts w:hint="eastAsia" w:ascii="Times New Roman" w:hAnsi="Times New Roman" w:eastAsia="仿宋" w:cs="Times New Roman"/>
          <w:kern w:val="2"/>
          <w:sz w:val="32"/>
          <w:szCs w:val="32"/>
          <w:lang w:val="en-US" w:eastAsia="zh-CN" w:bidi="ar-SA"/>
        </w:rPr>
        <w:t>1、</w:t>
      </w:r>
      <w:r>
        <w:rPr>
          <w:rFonts w:hint="eastAsia" w:ascii="仿宋" w:hAnsi="仿宋" w:eastAsia="仿宋" w:cs="仿宋"/>
          <w:color w:val="auto"/>
          <w:kern w:val="2"/>
          <w:sz w:val="32"/>
          <w:szCs w:val="32"/>
          <w:lang w:val="en-US" w:eastAsia="zh-CN" w:bidi="ar-SA"/>
        </w:rPr>
        <w:t>本项目可能涉及到本单位子公司主体签约。承包方根据合约主体分批次出具的采购需求单，在收到需求通知后10个工作日内在指定地点完成供货安装调试工作。</w:t>
      </w:r>
    </w:p>
    <w:p w14:paraId="117CA5C7">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2、设备安装运行之后，保证能够持续稳定运行达到一个月以上，方可进入阶段性验收。</w:t>
      </w:r>
    </w:p>
    <w:p w14:paraId="1C84EDEA">
      <w:pPr>
        <w:pStyle w:val="4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3、调试验收的要求</w:t>
      </w:r>
    </w:p>
    <w:p w14:paraId="4EF3FAC6">
      <w:pPr>
        <w:pStyle w:val="10"/>
        <w:spacing w:line="360" w:lineRule="auto"/>
        <w:ind w:firstLine="720" w:firstLineChars="225"/>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供应商所供应的产品必须为全新、未使用、未拆封的原厂正品，并符合国家相关质量标准及采购要求。</w:t>
      </w:r>
    </w:p>
    <w:p w14:paraId="5F6ED90D">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设备正常运行后，采购人将提出试运行检验，供应商协助采购人完成试运行及验收工作。</w:t>
      </w:r>
    </w:p>
    <w:p w14:paraId="76142041">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项目验收合格后，方可交付使用。当验收不合格时，应由供应商返修直到合格后，再行验收。</w:t>
      </w:r>
      <w:bookmarkStart w:id="0" w:name="_GoBack"/>
      <w:bookmarkEnd w:id="0"/>
    </w:p>
    <w:p w14:paraId="4D12BF90">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验收合格条件：</w:t>
      </w:r>
    </w:p>
    <w:p w14:paraId="14CB5EAA">
      <w:p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（1）运行结果符合合同要求。</w:t>
      </w:r>
    </w:p>
    <w:p w14:paraId="5339DFEA">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（2）在进行测试、试运行及验收运行过程中发生的故障和发现的隐患已被排除并得到采购人的认可。</w:t>
      </w:r>
    </w:p>
    <w:p w14:paraId="6B4B3AAB">
      <w:p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（3）所有合同中规定的货物和资料都已提交。</w:t>
      </w:r>
    </w:p>
    <w:p w14:paraId="5BC0C402">
      <w:p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（4）双方签署验收合格证书。</w:t>
      </w:r>
    </w:p>
    <w:p w14:paraId="58AA40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（三）其他要求</w:t>
      </w:r>
    </w:p>
    <w:p w14:paraId="2F8947D8">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1、投标价格采用方式：固定综合单价。投标人的中标综合单价在合同执行期间一次包干，中标单位不得以任何理由予以变更，除非采购人提出的设计变更。</w:t>
      </w:r>
    </w:p>
    <w:p w14:paraId="593CDA89">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2、投标价格</w:t>
      </w:r>
    </w:p>
    <w:p w14:paraId="3493F768">
      <w:pPr>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（1）包括人工费，设备材料费，现场安装调试费，措施费，运输费及二次搬运费，成品保护费，售后服务及运行维护费，管理费，利润，税金，政策性收费，特殊工具费，</w:t>
      </w:r>
      <w:r>
        <w:rPr>
          <w:rFonts w:hint="eastAsia" w:ascii="仿宋" w:hAnsi="仿宋" w:eastAsia="仿宋" w:cs="仿宋"/>
          <w:color w:val="auto"/>
          <w:kern w:val="2"/>
          <w:sz w:val="32"/>
          <w:szCs w:val="32"/>
          <w:lang w:val="zh-CN" w:eastAsia="zh-CN" w:bidi="ar-SA"/>
        </w:rPr>
        <w:t>调试费，</w:t>
      </w:r>
      <w:r>
        <w:rPr>
          <w:rFonts w:hint="eastAsia" w:ascii="仿宋" w:hAnsi="仿宋" w:eastAsia="仿宋" w:cs="仿宋"/>
          <w:color w:val="auto"/>
          <w:kern w:val="2"/>
          <w:sz w:val="32"/>
          <w:szCs w:val="32"/>
          <w:lang w:val="en-US" w:eastAsia="zh-CN" w:bidi="ar-SA"/>
        </w:rPr>
        <w:t>验收费等所涉及以及合同明示或暗示的所有责任义务和风险的一切费用，数量按实际供货量计算。</w:t>
      </w:r>
    </w:p>
    <w:p w14:paraId="0D49B1E2">
      <w:pPr>
        <w:tabs>
          <w:tab w:val="left" w:pos="670"/>
        </w:tabs>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采购人在授予合同后有权对采购文件中规定的货物和服务予以增加、减少或更换，投标人不得以任何理由拒绝采购人的要求，投标报价中投标人应自行综合考虑此因素，且包含在投标报价中。结算时投标综合单价不变。</w:t>
      </w:r>
    </w:p>
    <w:p w14:paraId="6F2B213E">
      <w:pPr>
        <w:tabs>
          <w:tab w:val="left" w:pos="670"/>
        </w:tabs>
        <w:spacing w:line="360" w:lineRule="auto"/>
        <w:ind w:firstLine="640" w:firstLineChars="200"/>
        <w:contextualSpacing/>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Hans" w:bidi="ar-SA"/>
        </w:rPr>
        <w:t>三、</w:t>
      </w:r>
      <w:r>
        <w:rPr>
          <w:rFonts w:hint="eastAsia" w:ascii="黑体" w:hAnsi="黑体" w:eastAsia="黑体" w:cs="黑体"/>
          <w:color w:val="auto"/>
          <w:kern w:val="2"/>
          <w:sz w:val="32"/>
          <w:szCs w:val="32"/>
          <w:lang w:val="en-US" w:eastAsia="zh-CN" w:bidi="ar-SA"/>
        </w:rPr>
        <w:t>服务期限</w:t>
      </w:r>
    </w:p>
    <w:p w14:paraId="217CAE6A">
      <w:pPr>
        <w:tabs>
          <w:tab w:val="left" w:pos="670"/>
        </w:tabs>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2025年7月31日至2025年12月31日。</w:t>
      </w:r>
    </w:p>
    <w:p w14:paraId="551E31DE">
      <w:pPr>
        <w:numPr>
          <w:ilvl w:val="0"/>
          <w:numId w:val="2"/>
        </w:numPr>
        <w:tabs>
          <w:tab w:val="left" w:pos="670"/>
        </w:tabs>
        <w:spacing w:line="360" w:lineRule="auto"/>
        <w:ind w:firstLine="640" w:firstLineChars="200"/>
        <w:contextualSpacing/>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服务费用</w:t>
      </w:r>
    </w:p>
    <w:p w14:paraId="189AE548">
      <w:pPr>
        <w:numPr>
          <w:numId w:val="0"/>
        </w:num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报价不得超过34万元人民币。</w:t>
      </w:r>
    </w:p>
    <w:p w14:paraId="0819D0CE">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履约保证金</w:t>
      </w:r>
    </w:p>
    <w:p w14:paraId="5ACCC344">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default"/>
          <w:lang w:val="en-US" w:eastAsia="zh-CN"/>
        </w:rPr>
      </w:pPr>
      <w:r>
        <w:rPr>
          <w:rFonts w:hint="eastAsia" w:ascii="仿宋" w:hAnsi="仿宋" w:eastAsia="仿宋" w:cs="仿宋"/>
          <w:color w:val="auto"/>
          <w:kern w:val="2"/>
          <w:sz w:val="32"/>
          <w:szCs w:val="32"/>
          <w:lang w:val="en-US" w:eastAsia="zh-CN" w:bidi="ar-SA"/>
        </w:rPr>
        <w:t>本项目需缴纳履约保证金2万元。</w:t>
      </w:r>
    </w:p>
    <w:p w14:paraId="0058B433">
      <w:pPr>
        <w:keepNext w:val="0"/>
        <w:keepLines w:val="0"/>
        <w:pageBreakBefore w:val="0"/>
        <w:widowControl w:val="0"/>
        <w:numPr>
          <w:ilvl w:val="0"/>
          <w:numId w:val="2"/>
        </w:numPr>
        <w:tabs>
          <w:tab w:val="left" w:pos="670"/>
        </w:tabs>
        <w:kinsoku/>
        <w:wordWrap/>
        <w:overflowPunct/>
        <w:topLinePunct w:val="0"/>
        <w:autoSpaceDE/>
        <w:autoSpaceDN/>
        <w:bidi w:val="0"/>
        <w:adjustRightInd/>
        <w:snapToGrid/>
        <w:spacing w:line="360" w:lineRule="auto"/>
        <w:ind w:left="0" w:leftChars="0" w:firstLine="640" w:firstLineChars="200"/>
        <w:contextualSpacing/>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资质要求</w:t>
      </w:r>
    </w:p>
    <w:p w14:paraId="7760396F">
      <w:pPr>
        <w:keepNext w:val="0"/>
        <w:keepLines w:val="0"/>
        <w:pageBreakBefore w:val="0"/>
        <w:widowControl w:val="0"/>
        <w:numPr>
          <w:numId w:val="0"/>
        </w:numPr>
        <w:tabs>
          <w:tab w:val="left" w:pos="670"/>
        </w:tabs>
        <w:kinsoku/>
        <w:wordWrap/>
        <w:overflowPunct/>
        <w:topLinePunct w:val="0"/>
        <w:autoSpaceDE/>
        <w:autoSpaceDN/>
        <w:bidi w:val="0"/>
        <w:adjustRightInd/>
        <w:snapToGrid/>
        <w:spacing w:line="360" w:lineRule="auto"/>
        <w:ind w:firstLine="640" w:firstLineChars="200"/>
        <w:contextualSpacing/>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提供有效的公司营业执照；需提供投标品牌（如联想、华为等）制造商出具的</w:t>
      </w:r>
      <w:r>
        <w:rPr>
          <w:rFonts w:hint="default" w:ascii="仿宋" w:hAnsi="仿宋" w:eastAsia="仿宋" w:cs="仿宋"/>
          <w:color w:val="auto"/>
          <w:kern w:val="2"/>
          <w:sz w:val="32"/>
          <w:szCs w:val="32"/>
          <w:lang w:val="en-US" w:eastAsia="zh-CN" w:bidi="ar-SA"/>
        </w:rPr>
        <w:t>项目授权函或代理资质证明，且授权需在有效期内</w:t>
      </w:r>
      <w:r>
        <w:rPr>
          <w:rFonts w:hint="eastAsia" w:ascii="仿宋" w:hAnsi="仿宋" w:eastAsia="仿宋" w:cs="仿宋"/>
          <w:color w:val="auto"/>
          <w:kern w:val="2"/>
          <w:sz w:val="32"/>
          <w:szCs w:val="32"/>
          <w:lang w:val="en-US" w:eastAsia="zh-CN" w:bidi="ar-SA"/>
        </w:rPr>
        <w:t>。</w:t>
      </w:r>
    </w:p>
    <w:p w14:paraId="790547DB">
      <w:pPr>
        <w:numPr>
          <w:ilvl w:val="0"/>
          <w:numId w:val="2"/>
        </w:numPr>
        <w:tabs>
          <w:tab w:val="left" w:pos="670"/>
        </w:tabs>
        <w:spacing w:line="360" w:lineRule="auto"/>
        <w:ind w:left="0" w:leftChars="0" w:firstLine="640" w:firstLineChars="200"/>
        <w:contextualSpacing/>
        <w:rPr>
          <w:rFonts w:hint="default" w:ascii="黑体" w:hAnsi="黑体" w:eastAsia="黑体" w:cs="黑体"/>
          <w:color w:val="auto"/>
          <w:kern w:val="2"/>
          <w:sz w:val="32"/>
          <w:szCs w:val="32"/>
          <w:lang w:val="en-US" w:eastAsia="zh-CN" w:bidi="ar-SA"/>
        </w:rPr>
      </w:pPr>
      <w:r>
        <w:rPr>
          <w:rFonts w:hint="default" w:ascii="黑体" w:hAnsi="黑体" w:eastAsia="黑体" w:cs="黑体"/>
          <w:color w:val="auto"/>
          <w:kern w:val="2"/>
          <w:sz w:val="32"/>
          <w:szCs w:val="32"/>
          <w:lang w:val="en-US" w:eastAsia="zh-CN" w:bidi="ar-SA"/>
        </w:rPr>
        <w:t>联系方式</w:t>
      </w:r>
    </w:p>
    <w:p w14:paraId="74A3D025">
      <w:pPr>
        <w:pStyle w:val="2"/>
        <w:numPr>
          <w:numId w:val="0"/>
        </w:numPr>
        <w:ind w:left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采购人名称:杭州市勘测设计研究院有限公司</w:t>
      </w:r>
    </w:p>
    <w:p w14:paraId="2D12BB2F">
      <w:pPr>
        <w:pStyle w:val="2"/>
        <w:numPr>
          <w:numId w:val="0"/>
        </w:numPr>
        <w:ind w:left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联系人:李工</w:t>
      </w:r>
    </w:p>
    <w:p w14:paraId="4AFC0CCA">
      <w:pPr>
        <w:pStyle w:val="2"/>
        <w:numPr>
          <w:numId w:val="0"/>
        </w:numPr>
        <w:ind w:left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联系电话:0571-88069319</w:t>
      </w:r>
    </w:p>
    <w:p w14:paraId="3B23B76C">
      <w:pPr>
        <w:pStyle w:val="2"/>
        <w:numPr>
          <w:numId w:val="0"/>
        </w:numPr>
        <w:ind w:left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监督人:朱工</w:t>
      </w:r>
    </w:p>
    <w:p w14:paraId="263F8375">
      <w:pPr>
        <w:pStyle w:val="2"/>
        <w:numPr>
          <w:numId w:val="0"/>
        </w:numPr>
        <w:ind w:left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联系电话:0571-87176935</w:t>
      </w:r>
    </w:p>
    <w:p w14:paraId="3A273BCE">
      <w:pPr>
        <w:tabs>
          <w:tab w:val="left" w:pos="670"/>
        </w:tabs>
        <w:spacing w:line="360" w:lineRule="auto"/>
        <w:ind w:firstLine="643" w:firstLineChars="200"/>
        <w:contextualSpacing/>
        <w:rPr>
          <w:rFonts w:hint="eastAsia" w:ascii="仿宋" w:hAnsi="仿宋" w:eastAsia="仿宋" w:cs="仿宋"/>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若贵公司有意报价，请于</w:t>
      </w:r>
      <w:r>
        <w:rPr>
          <w:rFonts w:hint="eastAsia" w:ascii="仿宋" w:hAnsi="仿宋" w:eastAsia="仿宋" w:cs="仿宋"/>
          <w:b/>
          <w:bCs/>
          <w:color w:val="auto"/>
          <w:kern w:val="2"/>
          <w:sz w:val="32"/>
          <w:szCs w:val="32"/>
          <w:lang w:val="en-US" w:eastAsia="zh-CN" w:bidi="ar-SA"/>
        </w:rPr>
        <w:t>2025</w:t>
      </w:r>
      <w:r>
        <w:rPr>
          <w:rFonts w:hint="default" w:ascii="仿宋" w:hAnsi="仿宋" w:eastAsia="仿宋" w:cs="仿宋"/>
          <w:b/>
          <w:bCs/>
          <w:color w:val="auto"/>
          <w:kern w:val="2"/>
          <w:sz w:val="32"/>
          <w:szCs w:val="32"/>
          <w:lang w:val="en-US" w:eastAsia="zh-CN" w:bidi="ar-SA"/>
        </w:rPr>
        <w:t>年</w:t>
      </w:r>
      <w:r>
        <w:rPr>
          <w:rFonts w:hint="eastAsia" w:ascii="仿宋" w:hAnsi="仿宋" w:eastAsia="仿宋" w:cs="仿宋"/>
          <w:b/>
          <w:bCs/>
          <w:color w:val="auto"/>
          <w:kern w:val="2"/>
          <w:sz w:val="32"/>
          <w:szCs w:val="32"/>
          <w:lang w:val="en-US" w:eastAsia="zh-CN" w:bidi="ar-SA"/>
        </w:rPr>
        <w:t>7</w:t>
      </w:r>
      <w:r>
        <w:rPr>
          <w:rFonts w:hint="default" w:ascii="仿宋" w:hAnsi="仿宋" w:eastAsia="仿宋" w:cs="仿宋"/>
          <w:b/>
          <w:bCs/>
          <w:color w:val="auto"/>
          <w:kern w:val="2"/>
          <w:sz w:val="32"/>
          <w:szCs w:val="32"/>
          <w:lang w:val="en-US" w:eastAsia="zh-CN" w:bidi="ar-SA"/>
        </w:rPr>
        <w:t>月</w:t>
      </w:r>
      <w:r>
        <w:rPr>
          <w:rFonts w:hint="eastAsia" w:ascii="仿宋" w:hAnsi="仿宋" w:eastAsia="仿宋" w:cs="仿宋"/>
          <w:b/>
          <w:bCs/>
          <w:color w:val="auto"/>
          <w:kern w:val="2"/>
          <w:sz w:val="32"/>
          <w:szCs w:val="32"/>
          <w:lang w:val="en-US" w:eastAsia="zh-CN" w:bidi="ar-SA"/>
        </w:rPr>
        <w:t>28</w:t>
      </w:r>
      <w:r>
        <w:rPr>
          <w:rFonts w:hint="default" w:ascii="仿宋" w:hAnsi="仿宋" w:eastAsia="仿宋" w:cs="仿宋"/>
          <w:b/>
          <w:bCs/>
          <w:color w:val="auto"/>
          <w:kern w:val="2"/>
          <w:sz w:val="32"/>
          <w:szCs w:val="32"/>
          <w:lang w:val="en-US" w:eastAsia="zh-CN" w:bidi="ar-SA"/>
        </w:rPr>
        <w:t>日</w:t>
      </w:r>
      <w:r>
        <w:rPr>
          <w:rFonts w:hint="eastAsia" w:ascii="仿宋" w:hAnsi="仿宋" w:eastAsia="仿宋" w:cs="仿宋"/>
          <w:b/>
          <w:bCs/>
          <w:color w:val="auto"/>
          <w:kern w:val="2"/>
          <w:sz w:val="32"/>
          <w:szCs w:val="32"/>
          <w:lang w:val="en-US" w:eastAsia="zh-CN" w:bidi="ar-SA"/>
        </w:rPr>
        <w:t>上</w:t>
      </w:r>
      <w:r>
        <w:rPr>
          <w:rFonts w:hint="default" w:ascii="仿宋" w:hAnsi="仿宋" w:eastAsia="仿宋" w:cs="仿宋"/>
          <w:b/>
          <w:bCs/>
          <w:color w:val="auto"/>
          <w:kern w:val="2"/>
          <w:sz w:val="32"/>
          <w:szCs w:val="32"/>
          <w:lang w:val="en-US" w:eastAsia="zh-CN" w:bidi="ar-SA"/>
        </w:rPr>
        <w:t>午</w:t>
      </w:r>
      <w:r>
        <w:rPr>
          <w:rFonts w:hint="eastAsia" w:ascii="仿宋" w:hAnsi="仿宋" w:eastAsia="仿宋" w:cs="仿宋"/>
          <w:b/>
          <w:bCs/>
          <w:color w:val="auto"/>
          <w:kern w:val="2"/>
          <w:sz w:val="32"/>
          <w:szCs w:val="32"/>
          <w:lang w:val="en-US" w:eastAsia="zh-CN" w:bidi="ar-SA"/>
        </w:rPr>
        <w:t>9点30分</w:t>
      </w:r>
      <w:r>
        <w:rPr>
          <w:rFonts w:hint="default" w:ascii="仿宋" w:hAnsi="仿宋" w:eastAsia="仿宋" w:cs="仿宋"/>
          <w:b/>
          <w:bCs/>
          <w:color w:val="auto"/>
          <w:kern w:val="2"/>
          <w:sz w:val="32"/>
          <w:szCs w:val="32"/>
          <w:lang w:val="en-US" w:eastAsia="zh-CN" w:bidi="ar-SA"/>
        </w:rPr>
        <w:t>将密封报价</w:t>
      </w:r>
      <w:r>
        <w:rPr>
          <w:rFonts w:hint="eastAsia" w:ascii="仿宋" w:hAnsi="仿宋" w:eastAsia="仿宋" w:cs="仿宋"/>
          <w:b/>
          <w:bCs/>
          <w:color w:val="auto"/>
          <w:kern w:val="2"/>
          <w:sz w:val="32"/>
          <w:szCs w:val="32"/>
          <w:lang w:val="en-US" w:eastAsia="zh-CN" w:bidi="ar-SA"/>
        </w:rPr>
        <w:t>函</w:t>
      </w:r>
      <w:r>
        <w:rPr>
          <w:rFonts w:hint="default" w:ascii="仿宋" w:hAnsi="仿宋" w:eastAsia="仿宋" w:cs="仿宋"/>
          <w:b/>
          <w:bCs/>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格式见附件，</w:t>
      </w:r>
      <w:r>
        <w:rPr>
          <w:rFonts w:hint="default" w:ascii="仿宋" w:hAnsi="仿宋" w:eastAsia="仿宋" w:cs="仿宋"/>
          <w:b/>
          <w:bCs/>
          <w:color w:val="auto"/>
          <w:kern w:val="2"/>
          <w:sz w:val="32"/>
          <w:szCs w:val="32"/>
          <w:lang w:val="en-US" w:eastAsia="zh-CN" w:bidi="ar-SA"/>
        </w:rPr>
        <w:t>封口处加盖单位公章）送至杭州市西湖区</w:t>
      </w:r>
      <w:r>
        <w:rPr>
          <w:rFonts w:hint="eastAsia" w:ascii="仿宋" w:hAnsi="仿宋" w:eastAsia="仿宋" w:cs="仿宋"/>
          <w:b/>
          <w:bCs/>
          <w:color w:val="auto"/>
          <w:kern w:val="2"/>
          <w:sz w:val="32"/>
          <w:szCs w:val="32"/>
          <w:lang w:val="en-US" w:eastAsia="zh-CN" w:bidi="ar-SA"/>
        </w:rPr>
        <w:t>益乐路25号嘉文大厦1109会议室（需到场拆封解密，谢绝邮寄）。</w:t>
      </w:r>
    </w:p>
    <w:p w14:paraId="35B3F4C3">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righ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杭州市勘测设计研究院有限公司</w:t>
      </w:r>
    </w:p>
    <w:p w14:paraId="77665268">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right"/>
        <w:textAlignment w:val="auto"/>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2025</w:t>
      </w:r>
      <w:r>
        <w:rPr>
          <w:rFonts w:hint="default" w:ascii="Times New Roman" w:hAnsi="Times New Roman" w:eastAsia="仿宋" w:cs="Times New Roman"/>
          <w:b w:val="0"/>
          <w:bCs w:val="0"/>
          <w:sz w:val="32"/>
          <w:szCs w:val="32"/>
        </w:rPr>
        <w:t>年</w:t>
      </w:r>
      <w:r>
        <w:rPr>
          <w:rFonts w:hint="eastAsia" w:ascii="Times New Roman" w:hAnsi="Times New Roman" w:eastAsia="仿宋" w:cs="Times New Roman"/>
          <w:b w:val="0"/>
          <w:bCs w:val="0"/>
          <w:sz w:val="32"/>
          <w:szCs w:val="32"/>
          <w:lang w:val="en-US" w:eastAsia="zh-CN"/>
        </w:rPr>
        <w:t>7</w:t>
      </w:r>
      <w:r>
        <w:rPr>
          <w:rFonts w:hint="default" w:ascii="Times New Roman" w:hAnsi="Times New Roman" w:eastAsia="仿宋" w:cs="Times New Roman"/>
          <w:b w:val="0"/>
          <w:bCs w:val="0"/>
          <w:sz w:val="32"/>
          <w:szCs w:val="32"/>
        </w:rPr>
        <w:t>月</w:t>
      </w:r>
      <w:r>
        <w:rPr>
          <w:rFonts w:hint="eastAsia" w:ascii="Times New Roman" w:hAnsi="Times New Roman" w:eastAsia="仿宋" w:cs="Times New Roman"/>
          <w:b w:val="0"/>
          <w:bCs w:val="0"/>
          <w:sz w:val="32"/>
          <w:szCs w:val="32"/>
          <w:lang w:val="en-US" w:eastAsia="zh-CN"/>
        </w:rPr>
        <w:t>23</w:t>
      </w:r>
      <w:r>
        <w:rPr>
          <w:rFonts w:hint="default" w:ascii="Times New Roman" w:hAnsi="Times New Roman" w:eastAsia="仿宋" w:cs="Times New Roman"/>
          <w:b w:val="0"/>
          <w:bCs w:val="0"/>
          <w:sz w:val="32"/>
          <w:szCs w:val="32"/>
        </w:rPr>
        <w:t>日</w:t>
      </w:r>
    </w:p>
    <w:p w14:paraId="4D034C86">
      <w:pP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br w:type="page"/>
      </w:r>
    </w:p>
    <w:p w14:paraId="535F42BA">
      <w:pPr>
        <w:spacing w:line="240" w:lineRule="auto"/>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报价函密封袋封面样式</w:t>
      </w:r>
    </w:p>
    <w:p w14:paraId="048A761D">
      <w:pPr>
        <w:spacing w:line="480" w:lineRule="auto"/>
        <w:jc w:val="center"/>
        <w:rPr>
          <w:rFonts w:hint="eastAsia" w:ascii="宋体" w:hAnsi="宋体" w:eastAsia="宋体" w:cs="宋体"/>
          <w:sz w:val="44"/>
          <w:szCs w:val="44"/>
          <w:lang w:val="en-US" w:eastAsia="zh-CN"/>
        </w:rPr>
      </w:pPr>
    </w:p>
    <w:p w14:paraId="441B7F5A">
      <w:pPr>
        <w:spacing w:line="48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杭州市勘测设计研究院有限公司</w:t>
      </w:r>
    </w:p>
    <w:p w14:paraId="05D49A3A">
      <w:pPr>
        <w:spacing w:line="480" w:lineRule="auto"/>
        <w:jc w:val="center"/>
        <w:rPr>
          <w:rFonts w:hint="eastAsia" w:ascii="宋体" w:hAnsi="宋体" w:eastAsia="宋体" w:cs="宋体"/>
          <w:b/>
          <w:bCs/>
          <w:sz w:val="28"/>
          <w:szCs w:val="28"/>
          <w:lang w:val="en-US" w:eastAsia="zh-CN"/>
        </w:rPr>
      </w:pPr>
      <w:r>
        <w:rPr>
          <w:rFonts w:hint="eastAsia" w:ascii="宋体" w:hAnsi="宋体" w:cs="宋体"/>
          <w:b/>
          <w:bCs/>
          <w:sz w:val="28"/>
          <w:szCs w:val="28"/>
        </w:rPr>
        <w:t>2025年度</w:t>
      </w:r>
      <w:r>
        <w:rPr>
          <w:rFonts w:hint="eastAsia" w:ascii="宋体" w:hAnsi="宋体" w:eastAsia="宋体" w:cs="宋体"/>
          <w:b/>
          <w:bCs/>
          <w:sz w:val="28"/>
          <w:szCs w:val="28"/>
          <w:lang w:val="en-US" w:eastAsia="zh-CN"/>
        </w:rPr>
        <w:t>非常规配置办公电脑采购项目</w:t>
      </w:r>
    </w:p>
    <w:p w14:paraId="78C9C050">
      <w:pPr>
        <w:pStyle w:val="2"/>
        <w:ind w:left="0" w:leftChars="0" w:firstLine="0" w:firstLine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采购编号：FA-JY2025-17</w:t>
      </w:r>
    </w:p>
    <w:p w14:paraId="59DA7443">
      <w:pPr>
        <w:spacing w:line="480" w:lineRule="auto"/>
        <w:jc w:val="center"/>
        <w:rPr>
          <w:rFonts w:hint="eastAsia" w:ascii="宋体" w:hAnsi="宋体" w:eastAsia="宋体" w:cs="宋体"/>
          <w:sz w:val="28"/>
          <w:szCs w:val="28"/>
          <w:lang w:val="en-US" w:eastAsia="zh-CN"/>
        </w:rPr>
      </w:pPr>
    </w:p>
    <w:p w14:paraId="38014F55">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报价函</w:t>
      </w:r>
    </w:p>
    <w:p w14:paraId="066EEF93">
      <w:pPr>
        <w:spacing w:line="480" w:lineRule="auto"/>
        <w:jc w:val="center"/>
        <w:rPr>
          <w:rFonts w:hint="eastAsia" w:ascii="宋体" w:hAnsi="宋体" w:eastAsia="宋体" w:cs="宋体"/>
          <w:sz w:val="28"/>
          <w:szCs w:val="28"/>
          <w:lang w:val="en-US" w:eastAsia="zh-CN"/>
        </w:rPr>
      </w:pPr>
    </w:p>
    <w:p w14:paraId="7EC5FC42">
      <w:pPr>
        <w:spacing w:line="480" w:lineRule="auto"/>
        <w:jc w:val="center"/>
        <w:rPr>
          <w:rFonts w:hint="eastAsia" w:ascii="宋体" w:hAnsi="宋体" w:eastAsia="宋体" w:cs="宋体"/>
          <w:sz w:val="28"/>
          <w:szCs w:val="28"/>
          <w:lang w:val="en-US" w:eastAsia="zh-CN"/>
        </w:rPr>
      </w:pPr>
    </w:p>
    <w:p w14:paraId="6A6DB4B5">
      <w:pPr>
        <w:spacing w:line="480" w:lineRule="auto"/>
        <w:jc w:val="center"/>
        <w:rPr>
          <w:rFonts w:hint="eastAsia" w:ascii="宋体" w:hAnsi="宋体" w:eastAsia="宋体" w:cs="宋体"/>
          <w:sz w:val="28"/>
          <w:szCs w:val="28"/>
          <w:lang w:val="en-US" w:eastAsia="zh-CN"/>
        </w:rPr>
      </w:pPr>
    </w:p>
    <w:p w14:paraId="18627908">
      <w:pPr>
        <w:spacing w:line="480" w:lineRule="auto"/>
        <w:jc w:val="center"/>
        <w:rPr>
          <w:rFonts w:hint="eastAsia" w:ascii="宋体" w:hAnsi="宋体" w:eastAsia="宋体" w:cs="宋体"/>
          <w:sz w:val="28"/>
          <w:szCs w:val="28"/>
          <w:lang w:val="en-US" w:eastAsia="zh-CN"/>
        </w:rPr>
      </w:pPr>
    </w:p>
    <w:p w14:paraId="3D70B62B">
      <w:pPr>
        <w:spacing w:line="480" w:lineRule="auto"/>
        <w:jc w:val="center"/>
        <w:rPr>
          <w:rFonts w:hint="eastAsia" w:ascii="宋体" w:hAnsi="宋体" w:eastAsia="宋体" w:cs="宋体"/>
          <w:sz w:val="28"/>
          <w:szCs w:val="28"/>
          <w:lang w:val="en-US" w:eastAsia="zh-CN"/>
        </w:rPr>
      </w:pPr>
    </w:p>
    <w:p w14:paraId="610C0F47">
      <w:pPr>
        <w:spacing w:line="480" w:lineRule="auto"/>
        <w:jc w:val="center"/>
        <w:rPr>
          <w:rFonts w:hint="eastAsia" w:ascii="宋体" w:hAnsi="宋体" w:eastAsia="宋体" w:cs="宋体"/>
          <w:sz w:val="28"/>
          <w:szCs w:val="28"/>
          <w:lang w:val="en-US" w:eastAsia="zh-CN"/>
        </w:rPr>
      </w:pPr>
    </w:p>
    <w:p w14:paraId="72A7205F">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供应商名称：</w:t>
      </w:r>
    </w:p>
    <w:p w14:paraId="3FEE060D">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w:t>
      </w:r>
    </w:p>
    <w:p w14:paraId="6B72E03B">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  系  人：</w:t>
      </w:r>
    </w:p>
    <w:p w14:paraId="52071E68">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p w14:paraId="7180D850">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报价日期：</w:t>
      </w:r>
    </w:p>
    <w:p w14:paraId="27A20C71">
      <w:pPr>
        <w:spacing w:line="240" w:lineRule="auto"/>
        <w:ind w:right="0" w:righ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69647E79">
      <w:pPr>
        <w:spacing w:line="600" w:lineRule="exact"/>
        <w:jc w:val="center"/>
        <w:rPr>
          <w:rFonts w:hint="eastAsia" w:ascii="宋体" w:hAnsi="宋体" w:eastAsia="宋体" w:cs="宋体"/>
          <w:bCs/>
          <w:sz w:val="44"/>
          <w:szCs w:val="44"/>
        </w:rPr>
      </w:pPr>
      <w:r>
        <w:rPr>
          <w:rFonts w:hint="eastAsia" w:ascii="宋体" w:hAnsi="宋体" w:eastAsia="宋体" w:cs="宋体"/>
          <w:b/>
          <w:color w:val="000000"/>
          <w:kern w:val="2"/>
          <w:sz w:val="44"/>
          <w:szCs w:val="44"/>
          <w:lang w:val="en-US" w:eastAsia="zh-CN" w:bidi="ar-SA"/>
        </w:rPr>
        <w:t>委  托  书</w:t>
      </w:r>
    </w:p>
    <w:p w14:paraId="5EDAF79C">
      <w:pPr>
        <w:spacing w:line="600" w:lineRule="exact"/>
        <w:rPr>
          <w:rFonts w:hint="eastAsia" w:ascii="宋体" w:hAnsi="宋体" w:eastAsia="宋体" w:cs="宋体"/>
          <w:sz w:val="30"/>
          <w:szCs w:val="30"/>
        </w:rPr>
      </w:pPr>
    </w:p>
    <w:p w14:paraId="1EBAD0C5">
      <w:pPr>
        <w:spacing w:line="600" w:lineRule="exact"/>
        <w:rPr>
          <w:rFonts w:hint="eastAsia" w:ascii="仿宋" w:hAnsi="仿宋" w:eastAsia="仿宋" w:cs="仿宋"/>
          <w:sz w:val="24"/>
          <w:szCs w:val="24"/>
        </w:rPr>
      </w:pPr>
      <w:r>
        <w:rPr>
          <w:rFonts w:hint="eastAsia" w:ascii="仿宋" w:hAnsi="仿宋" w:eastAsia="仿宋" w:cs="仿宋"/>
          <w:color w:val="000000"/>
          <w:sz w:val="24"/>
          <w:szCs w:val="24"/>
          <w:u w:val="single"/>
          <w:lang w:val="en-US" w:eastAsia="zh-CN"/>
        </w:rPr>
        <w:t>杭州市勘测设计研究院有限公司</w:t>
      </w:r>
      <w:r>
        <w:rPr>
          <w:rFonts w:hint="eastAsia" w:ascii="仿宋" w:hAnsi="仿宋" w:eastAsia="仿宋" w:cs="仿宋"/>
          <w:sz w:val="24"/>
          <w:szCs w:val="24"/>
        </w:rPr>
        <w:t>：</w:t>
      </w:r>
    </w:p>
    <w:p w14:paraId="0251CA0A">
      <w:pPr>
        <w:spacing w:line="6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兹委托</w:t>
      </w:r>
      <w:r>
        <w:rPr>
          <w:rFonts w:hint="eastAsia" w:ascii="仿宋" w:hAnsi="仿宋" w:eastAsia="仿宋" w:cs="仿宋"/>
          <w:sz w:val="24"/>
          <w:szCs w:val="24"/>
          <w:lang w:val="en-US" w:eastAsia="zh-CN"/>
        </w:rPr>
        <w:t>本单位在职人员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，参加</w:t>
      </w:r>
      <w:r>
        <w:rPr>
          <w:rFonts w:hint="eastAsia" w:ascii="仿宋" w:hAnsi="仿宋" w:eastAsia="仿宋" w:cs="仿宋"/>
          <w:sz w:val="24"/>
          <w:szCs w:val="24"/>
          <w:lang w:val="en-US" w:eastAsia="zh-CN"/>
        </w:rPr>
        <w:t xml:space="preserve">      </w:t>
      </w:r>
    </w:p>
    <w:p w14:paraId="242EF2C0">
      <w:pPr>
        <w:spacing w:line="600" w:lineRule="exact"/>
        <w:ind w:firstLine="0" w:firstLineChars="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采购编号：</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none"/>
          <w:lang w:val="en-US" w:eastAsia="zh-CN"/>
        </w:rPr>
        <w:t>询价采购</w:t>
      </w:r>
      <w:r>
        <w:rPr>
          <w:rFonts w:hint="eastAsia" w:ascii="仿宋" w:hAnsi="仿宋" w:eastAsia="仿宋" w:cs="仿宋"/>
          <w:sz w:val="24"/>
          <w:szCs w:val="24"/>
        </w:rPr>
        <w:t>项目</w:t>
      </w:r>
      <w:r>
        <w:rPr>
          <w:rFonts w:hint="eastAsia" w:ascii="仿宋" w:hAnsi="仿宋" w:eastAsia="仿宋" w:cs="仿宋"/>
          <w:sz w:val="24"/>
          <w:szCs w:val="24"/>
          <w:lang w:val="en-US" w:eastAsia="zh-CN"/>
        </w:rPr>
        <w:t>所有</w:t>
      </w:r>
      <w:r>
        <w:rPr>
          <w:rFonts w:hint="eastAsia" w:ascii="仿宋" w:hAnsi="仿宋" w:eastAsia="仿宋" w:cs="仿宋"/>
          <w:sz w:val="24"/>
          <w:szCs w:val="24"/>
        </w:rPr>
        <w:t>工作，受托人在上述事项内所签署的有关文件资料及提供的手续，均是委托人真实意思的表达，本委托人均予以承认并承担相应的法律责任。</w:t>
      </w:r>
    </w:p>
    <w:p w14:paraId="183CAD71">
      <w:pPr>
        <w:spacing w:line="600" w:lineRule="exact"/>
        <w:ind w:firstLine="555"/>
        <w:rPr>
          <w:rFonts w:hint="eastAsia" w:ascii="仿宋" w:hAnsi="仿宋" w:eastAsia="仿宋" w:cs="仿宋"/>
          <w:sz w:val="24"/>
          <w:szCs w:val="24"/>
        </w:rPr>
      </w:pPr>
      <w:r>
        <w:rPr>
          <w:rFonts w:hint="eastAsia" w:ascii="仿宋" w:hAnsi="仿宋" w:eastAsia="仿宋" w:cs="仿宋"/>
          <w:sz w:val="24"/>
          <w:szCs w:val="24"/>
        </w:rPr>
        <w:t>本委托书自签署之日起</w:t>
      </w:r>
      <w:r>
        <w:rPr>
          <w:rFonts w:hint="eastAsia" w:ascii="仿宋" w:hAnsi="仿宋" w:eastAsia="仿宋" w:cs="仿宋"/>
          <w:sz w:val="24"/>
          <w:szCs w:val="24"/>
          <w:u w:val="single"/>
        </w:rPr>
        <w:t>　　　</w:t>
      </w:r>
      <w:r>
        <w:rPr>
          <w:rFonts w:hint="eastAsia" w:ascii="仿宋" w:hAnsi="仿宋" w:eastAsia="仿宋" w:cs="仿宋"/>
          <w:sz w:val="24"/>
          <w:szCs w:val="24"/>
        </w:rPr>
        <w:t>天内有效。</w:t>
      </w:r>
    </w:p>
    <w:p w14:paraId="25C9A0CB">
      <w:pPr>
        <w:spacing w:line="600" w:lineRule="exact"/>
        <w:ind w:firstLine="555"/>
        <w:rPr>
          <w:rFonts w:hint="eastAsia" w:ascii="仿宋" w:hAnsi="仿宋" w:eastAsia="仿宋" w:cs="仿宋"/>
          <w:sz w:val="24"/>
          <w:szCs w:val="24"/>
        </w:rPr>
      </w:pPr>
    </w:p>
    <w:p w14:paraId="2ECC4939">
      <w:pPr>
        <w:autoSpaceDE w:val="0"/>
        <w:autoSpaceDN w:val="0"/>
        <w:adjustRightInd w:val="0"/>
        <w:spacing w:line="360" w:lineRule="auto"/>
        <w:jc w:val="center"/>
        <w:rPr>
          <w:rFonts w:hint="eastAsia" w:ascii="仿宋" w:hAnsi="仿宋" w:eastAsia="仿宋" w:cs="仿宋"/>
          <w:sz w:val="24"/>
        </w:rPr>
      </w:pPr>
      <w:r>
        <w:rPr>
          <w:rFonts w:hint="eastAsia" w:ascii="仿宋" w:hAnsi="仿宋" w:eastAsia="仿宋" w:cs="仿宋"/>
          <w:sz w:val="24"/>
        </w:rPr>
        <w:t>法定代表人身份证复印件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FB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noWrap w:val="0"/>
            <w:vAlign w:val="top"/>
          </w:tcPr>
          <w:p w14:paraId="09A39094">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正面</w:t>
            </w:r>
          </w:p>
        </w:tc>
        <w:tc>
          <w:tcPr>
            <w:tcW w:w="4360" w:type="dxa"/>
            <w:noWrap w:val="0"/>
            <w:vAlign w:val="top"/>
          </w:tcPr>
          <w:p w14:paraId="04DD00B0">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反面</w:t>
            </w:r>
          </w:p>
        </w:tc>
      </w:tr>
    </w:tbl>
    <w:p w14:paraId="40143505">
      <w:pPr>
        <w:autoSpaceDE w:val="0"/>
        <w:autoSpaceDN w:val="0"/>
        <w:adjustRightInd w:val="0"/>
        <w:spacing w:line="360" w:lineRule="auto"/>
        <w:jc w:val="center"/>
        <w:rPr>
          <w:rFonts w:hint="eastAsia" w:ascii="仿宋" w:hAnsi="仿宋" w:eastAsia="仿宋" w:cs="仿宋"/>
          <w:sz w:val="24"/>
        </w:rPr>
      </w:pPr>
    </w:p>
    <w:p w14:paraId="328F42C8">
      <w:pPr>
        <w:autoSpaceDE w:val="0"/>
        <w:autoSpaceDN w:val="0"/>
        <w:adjustRightInd w:val="0"/>
        <w:spacing w:line="360" w:lineRule="auto"/>
        <w:jc w:val="center"/>
        <w:rPr>
          <w:rFonts w:hint="eastAsia" w:ascii="仿宋" w:hAnsi="仿宋" w:eastAsia="仿宋" w:cs="仿宋"/>
          <w:sz w:val="24"/>
        </w:rPr>
      </w:pPr>
      <w:r>
        <w:rPr>
          <w:rFonts w:hint="eastAsia" w:ascii="仿宋" w:hAnsi="仿宋" w:eastAsia="仿宋" w:cs="仿宋"/>
          <w:sz w:val="24"/>
        </w:rPr>
        <w:t>被授权人身份证复印件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7D2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360" w:type="dxa"/>
            <w:noWrap w:val="0"/>
            <w:vAlign w:val="top"/>
          </w:tcPr>
          <w:p w14:paraId="31DF4DF1">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正面</w:t>
            </w:r>
          </w:p>
        </w:tc>
        <w:tc>
          <w:tcPr>
            <w:tcW w:w="4360" w:type="dxa"/>
            <w:noWrap w:val="0"/>
            <w:vAlign w:val="top"/>
          </w:tcPr>
          <w:p w14:paraId="3D10206D">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反面</w:t>
            </w:r>
          </w:p>
        </w:tc>
      </w:tr>
    </w:tbl>
    <w:p w14:paraId="2E112526">
      <w:pPr>
        <w:spacing w:line="600" w:lineRule="exact"/>
        <w:ind w:firstLine="555"/>
        <w:rPr>
          <w:rFonts w:hint="eastAsia" w:ascii="仿宋" w:hAnsi="仿宋" w:eastAsia="仿宋" w:cs="仿宋"/>
          <w:sz w:val="24"/>
          <w:szCs w:val="24"/>
        </w:rPr>
      </w:pPr>
    </w:p>
    <w:p w14:paraId="1FA0C42E">
      <w:pPr>
        <w:spacing w:line="600" w:lineRule="exact"/>
        <w:ind w:firstLine="555"/>
        <w:rPr>
          <w:rFonts w:hint="eastAsia" w:ascii="仿宋" w:hAnsi="仿宋" w:eastAsia="仿宋" w:cs="仿宋"/>
          <w:sz w:val="24"/>
          <w:szCs w:val="24"/>
        </w:rPr>
      </w:pPr>
    </w:p>
    <w:p w14:paraId="3A288EF5">
      <w:pPr>
        <w:wordWrap w:val="0"/>
        <w:spacing w:line="600" w:lineRule="exact"/>
        <w:jc w:val="right"/>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单位名称（盖章）：</w:t>
      </w:r>
      <w:r>
        <w:rPr>
          <w:rFonts w:hint="eastAsia" w:ascii="仿宋" w:hAnsi="仿宋" w:eastAsia="仿宋" w:cs="仿宋"/>
          <w:sz w:val="24"/>
          <w:szCs w:val="24"/>
          <w:u w:val="single"/>
          <w:lang w:val="en-US" w:eastAsia="zh-CN"/>
        </w:rPr>
        <w:t xml:space="preserve">                 </w:t>
      </w:r>
    </w:p>
    <w:p w14:paraId="0C382C15">
      <w:pPr>
        <w:wordWrap w:val="0"/>
        <w:spacing w:line="600" w:lineRule="exact"/>
        <w:jc w:val="right"/>
        <w:rPr>
          <w:rFonts w:hint="eastAsia" w:ascii="仿宋" w:hAnsi="仿宋" w:eastAsia="仿宋" w:cs="仿宋"/>
          <w:u w:val="none"/>
          <w:lang w:val="en-US" w:eastAsia="zh-CN"/>
        </w:rPr>
      </w:pPr>
      <w:r>
        <w:rPr>
          <w:rFonts w:hint="eastAsia" w:ascii="仿宋" w:hAnsi="仿宋" w:eastAsia="仿宋" w:cs="仿宋"/>
          <w:sz w:val="24"/>
          <w:szCs w:val="24"/>
          <w:u w:val="none"/>
          <w:lang w:val="en-US" w:eastAsia="zh-CN"/>
        </w:rPr>
        <w:t>法定代表人（签字或盖章）：</w:t>
      </w:r>
      <w:r>
        <w:rPr>
          <w:rFonts w:hint="eastAsia" w:ascii="仿宋" w:hAnsi="仿宋" w:eastAsia="仿宋" w:cs="仿宋"/>
          <w:sz w:val="24"/>
          <w:szCs w:val="24"/>
          <w:u w:val="single"/>
          <w:lang w:val="en-US" w:eastAsia="zh-CN"/>
        </w:rPr>
        <w:t xml:space="preserve">         </w:t>
      </w:r>
    </w:p>
    <w:p w14:paraId="790E3DBB">
      <w:pPr>
        <w:spacing w:line="600" w:lineRule="exact"/>
        <w:jc w:val="right"/>
        <w:rPr>
          <w:rFonts w:hint="eastAsia" w:ascii="仿宋" w:hAnsi="仿宋" w:eastAsia="仿宋" w:cs="仿宋"/>
          <w:szCs w:val="32"/>
        </w:rPr>
      </w:pPr>
      <w:r>
        <w:rPr>
          <w:rFonts w:hint="eastAsia" w:ascii="仿宋" w:hAnsi="仿宋" w:eastAsia="仿宋" w:cs="仿宋"/>
          <w:sz w:val="24"/>
          <w:szCs w:val="24"/>
        </w:rPr>
        <w:t>签署日期：</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14:paraId="7B2C1322">
      <w:pPr>
        <w:pStyle w:val="40"/>
        <w:rPr>
          <w:rFonts w:hint="eastAsia"/>
          <w:lang w:val="en-US" w:eastAsia="zh-CN"/>
        </w:rPr>
      </w:pPr>
    </w:p>
    <w:p w14:paraId="7A7AEBDC">
      <w:pPr>
        <w:spacing w:line="240" w:lineRule="auto"/>
        <w:jc w:val="left"/>
        <w:rPr>
          <w:rFonts w:hint="eastAsia" w:ascii="宋体" w:hAnsi="宋体" w:eastAsia="宋体" w:cs="宋体"/>
          <w:sz w:val="44"/>
          <w:szCs w:val="44"/>
        </w:rPr>
      </w:pPr>
      <w:r>
        <w:rPr>
          <w:rFonts w:hint="eastAsia" w:ascii="宋体" w:hAnsi="宋体" w:eastAsia="宋体" w:cs="宋体"/>
          <w:sz w:val="44"/>
          <w:szCs w:val="44"/>
        </w:rPr>
        <w:br w:type="page"/>
      </w:r>
    </w:p>
    <w:p w14:paraId="4A9C5A68">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bCs/>
          <w:sz w:val="40"/>
          <w:szCs w:val="40"/>
          <w:lang w:val="en-US" w:eastAsia="zh-CN"/>
        </w:rPr>
        <w:t>报价函</w:t>
      </w:r>
    </w:p>
    <w:p w14:paraId="45AF0619">
      <w:pPr>
        <w:pStyle w:val="7"/>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杭州市勘测设计研究院有限公司：</w:t>
      </w:r>
    </w:p>
    <w:p w14:paraId="23ABAAED">
      <w:pPr>
        <w:ind w:firstLine="640" w:firstLineChars="200"/>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我公司已收到贵司“</w:t>
      </w:r>
      <w:r>
        <w:rPr>
          <w:rFonts w:hint="eastAsia" w:ascii="仿宋" w:hAnsi="仿宋" w:eastAsia="仿宋" w:cs="仿宋"/>
          <w:sz w:val="32"/>
          <w:szCs w:val="32"/>
          <w:lang w:val="en-US" w:eastAsia="zh-CN"/>
        </w:rPr>
        <w:t>杭州市勘测设计研究院有限公司2025年度非常规配置办公电脑采购项目（采购编号：）</w:t>
      </w:r>
      <w:r>
        <w:rPr>
          <w:rFonts w:hint="eastAsia" w:ascii="仿宋" w:hAnsi="仿宋" w:eastAsia="仿宋" w:cs="仿宋"/>
          <w:b w:val="0"/>
          <w:bCs w:val="0"/>
          <w:sz w:val="32"/>
          <w:szCs w:val="32"/>
          <w:lang w:val="en-US" w:eastAsia="zh-CN"/>
        </w:rPr>
        <w:t>”的询价邀请，该项目的报价为</w:t>
      </w:r>
      <w:r>
        <w:rPr>
          <w:rFonts w:hint="eastAsia" w:ascii="仿宋" w:hAnsi="仿宋" w:eastAsia="仿宋" w:cs="仿宋"/>
          <w:b w:val="0"/>
          <w:bCs w:val="0"/>
          <w:sz w:val="32"/>
          <w:szCs w:val="32"/>
          <w:u w:val="single"/>
          <w:lang w:val="en-US" w:eastAsia="zh-CN"/>
        </w:rPr>
        <w:t xml:space="preserve">          (大写：     )。</w:t>
      </w:r>
    </w:p>
    <w:p w14:paraId="0A446FC9">
      <w:pPr>
        <w:pStyle w:val="9"/>
        <w:rPr>
          <w:rFonts w:hint="eastAsia"/>
          <w:lang w:val="en-US" w:eastAsia="zh-CN"/>
        </w:rPr>
      </w:pPr>
    </w:p>
    <w:p w14:paraId="250236DC">
      <w:pPr>
        <w:rPr>
          <w:rFonts w:hint="eastAsia"/>
          <w:lang w:val="en-US" w:eastAsia="zh-CN"/>
        </w:rPr>
      </w:pPr>
    </w:p>
    <w:p w14:paraId="49F48054">
      <w:pPr>
        <w:pStyle w:val="9"/>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（附细则单价表）</w:t>
      </w:r>
    </w:p>
    <w:p w14:paraId="2A5C4C30">
      <w:pPr>
        <w:pStyle w:val="9"/>
        <w:rPr>
          <w:rFonts w:hint="eastAsia"/>
          <w:lang w:val="en-US" w:eastAsia="zh-CN"/>
        </w:rPr>
      </w:pPr>
    </w:p>
    <w:p w14:paraId="0DCCA42B">
      <w:pPr>
        <w:rPr>
          <w:rFonts w:hint="eastAsia"/>
          <w:lang w:val="en-US" w:eastAsia="zh-CN"/>
        </w:rPr>
      </w:pPr>
    </w:p>
    <w:p w14:paraId="4B9C90EF">
      <w:pPr>
        <w:pStyle w:val="7"/>
        <w:ind w:left="26" w:leftChars="8" w:firstLine="620" w:firstLineChars="194"/>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若成交，我单位承诺在合同期限内为贵司提供以下服务：</w:t>
      </w:r>
    </w:p>
    <w:p w14:paraId="3C28DD37">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1、我单位保证供货设备符合贵司配置要求。</w:t>
      </w:r>
    </w:p>
    <w:p w14:paraId="56071871">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sz w:val="32"/>
          <w:szCs w:val="32"/>
          <w:lang w:val="en-US" w:eastAsia="zh-CN"/>
        </w:rPr>
        <w:t>2、</w:t>
      </w:r>
      <w:r>
        <w:rPr>
          <w:rFonts w:hint="eastAsia" w:ascii="仿宋" w:hAnsi="仿宋" w:eastAsia="仿宋" w:cs="仿宋"/>
          <w:color w:val="auto"/>
          <w:kern w:val="2"/>
          <w:sz w:val="32"/>
          <w:szCs w:val="32"/>
          <w:lang w:val="en-US" w:eastAsia="zh-CN" w:bidi="ar-SA"/>
        </w:rPr>
        <w:t>我单位将依据贵司分批次出具的采购需求单，在收到需求通知后10个工作日内在贵司指定地点完成供货安装调试工作。</w:t>
      </w:r>
    </w:p>
    <w:p w14:paraId="3994E734">
      <w:pPr>
        <w:pStyle w:val="9"/>
        <w:ind w:left="0" w:leftChars="0" w:firstLine="64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3、我单位报价包括人工费，设备材料费，现场安装调试费，措施费，运输费及二次搬运费，成品保护费，售后服务及运行维护费，管理费，利润，税金，政策性收费，特殊工具费，</w:t>
      </w:r>
      <w:r>
        <w:rPr>
          <w:rFonts w:hint="eastAsia" w:ascii="仿宋" w:hAnsi="仿宋" w:eastAsia="仿宋" w:cs="仿宋"/>
          <w:color w:val="auto"/>
          <w:kern w:val="2"/>
          <w:sz w:val="32"/>
          <w:szCs w:val="32"/>
          <w:lang w:val="zh-CN" w:eastAsia="zh-CN" w:bidi="ar-SA"/>
        </w:rPr>
        <w:t>调试费，</w:t>
      </w:r>
      <w:r>
        <w:rPr>
          <w:rFonts w:hint="eastAsia" w:ascii="仿宋" w:hAnsi="仿宋" w:eastAsia="仿宋" w:cs="仿宋"/>
          <w:color w:val="auto"/>
          <w:kern w:val="2"/>
          <w:sz w:val="32"/>
          <w:szCs w:val="32"/>
          <w:lang w:val="en-US" w:eastAsia="zh-CN" w:bidi="ar-SA"/>
        </w:rPr>
        <w:t>验收费等所涉及以及合同明示或暗示的所有责任义务和风险的一切费用，数量按实际供货量计算。</w:t>
      </w:r>
    </w:p>
    <w:p w14:paraId="6C0202F0">
      <w:pPr>
        <w:ind w:firstLine="64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4、我单位接受贵司在授予合同后对询价函中规定的货物和服务予以增加、减少或更换，结算时投标综合单价不变。</w:t>
      </w:r>
    </w:p>
    <w:p w14:paraId="18CF072B">
      <w:pPr>
        <w:pStyle w:val="7"/>
        <w:ind w:left="0" w:leftChars="0" w:firstLine="320" w:firstLineChars="100"/>
        <w:rPr>
          <w:rFonts w:hint="eastAsia" w:ascii="仿宋" w:hAnsi="仿宋" w:eastAsia="仿宋" w:cs="仿宋"/>
          <w:sz w:val="32"/>
          <w:szCs w:val="32"/>
          <w:lang w:val="en-US" w:eastAsia="zh-CN"/>
        </w:rPr>
      </w:pPr>
    </w:p>
    <w:p w14:paraId="331AA0C8">
      <w:pPr>
        <w:rPr>
          <w:rFonts w:hint="eastAsia" w:ascii="仿宋" w:hAnsi="仿宋" w:eastAsia="仿宋" w:cs="仿宋"/>
          <w:sz w:val="32"/>
          <w:szCs w:val="32"/>
          <w:lang w:val="en-US" w:eastAsia="zh-CN"/>
        </w:rPr>
      </w:pPr>
    </w:p>
    <w:p w14:paraId="08AA7415">
      <w:pPr>
        <w:pStyle w:val="7"/>
        <w:tabs>
          <w:tab w:val="left" w:pos="0"/>
        </w:tabs>
        <w:ind w:left="0" w:leftChars="0" w:firstLine="0" w:firstLineChars="0"/>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询价响应公司全称：</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（盖章）</w:t>
      </w:r>
    </w:p>
    <w:p w14:paraId="3F17FD1F">
      <w:pPr>
        <w:tabs>
          <w:tab w:val="left" w:pos="0"/>
        </w:tabs>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法定代表人：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（签字或盖章）</w:t>
      </w:r>
    </w:p>
    <w:p w14:paraId="3198BB0B">
      <w:pPr>
        <w:pStyle w:val="7"/>
        <w:tabs>
          <w:tab w:val="left" w:pos="0"/>
        </w:tabs>
        <w:ind w:left="0" w:leftChars="0" w:firstLine="0" w:firstLineChars="0"/>
        <w:jc w:val="right"/>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lang w:val="en-US" w:eastAsia="zh-CN" w:bidi="ar-SA"/>
        </w:rPr>
        <w:t>时间：</w:t>
      </w:r>
      <w:r>
        <w:rPr>
          <w:rFonts w:hint="eastAsia" w:ascii="仿宋" w:hAnsi="仿宋" w:eastAsia="仿宋" w:cs="仿宋"/>
          <w:kern w:val="2"/>
          <w:sz w:val="32"/>
          <w:szCs w:val="32"/>
          <w:u w:val="single"/>
          <w:lang w:val="en-US" w:eastAsia="zh-CN" w:bidi="ar-SA"/>
        </w:rPr>
        <w:t xml:space="preserve">      年    月     日</w:t>
      </w:r>
    </w:p>
    <w:p w14:paraId="312CDA3B">
      <w:pPr>
        <w:rPr>
          <w:rFonts w:hint="eastAsia" w:ascii="仿宋" w:hAnsi="仿宋" w:eastAsia="仿宋" w:cs="仿宋"/>
          <w:kern w:val="2"/>
          <w:sz w:val="32"/>
          <w:szCs w:val="32"/>
          <w:u w:val="single"/>
          <w:lang w:val="en-US" w:eastAsia="zh-CN" w:bidi="ar-SA"/>
        </w:rPr>
      </w:pPr>
    </w:p>
    <w:p w14:paraId="23787A08">
      <w:pPr>
        <w:pStyle w:val="7"/>
        <w:ind w:left="0" w:leftChars="0" w:firstLine="0" w:firstLineChars="0"/>
        <w:rPr>
          <w:rFonts w:hint="eastAsia" w:ascii="仿宋" w:hAnsi="仿宋" w:eastAsia="仿宋" w:cs="仿宋"/>
          <w:sz w:val="32"/>
          <w:szCs w:val="32"/>
          <w:u w:val="none"/>
          <w:lang w:val="en-US" w:eastAsia="zh-CN"/>
        </w:rPr>
      </w:pPr>
      <w:r>
        <w:rPr>
          <w:rFonts w:hint="eastAsia" w:ascii="仿宋" w:hAnsi="仿宋" w:eastAsia="仿宋" w:cs="仿宋"/>
          <w:kern w:val="2"/>
          <w:sz w:val="32"/>
          <w:szCs w:val="32"/>
          <w:u w:val="none"/>
          <w:lang w:val="en-US" w:eastAsia="zh-CN" w:bidi="ar-SA"/>
        </w:rPr>
        <w:t>附：公司营业执照复印件、</w:t>
      </w:r>
      <w:r>
        <w:rPr>
          <w:rFonts w:hint="eastAsia" w:ascii="仿宋" w:hAnsi="仿宋" w:eastAsia="仿宋" w:cs="仿宋"/>
          <w:color w:val="auto"/>
          <w:kern w:val="2"/>
          <w:sz w:val="32"/>
          <w:szCs w:val="32"/>
          <w:lang w:val="en-US" w:eastAsia="zh-CN" w:bidi="ar-SA"/>
        </w:rPr>
        <w:t>品牌制造商出具的</w:t>
      </w:r>
      <w:r>
        <w:rPr>
          <w:rFonts w:hint="default" w:ascii="仿宋" w:hAnsi="仿宋" w:eastAsia="仿宋" w:cs="仿宋"/>
          <w:color w:val="auto"/>
          <w:kern w:val="2"/>
          <w:sz w:val="32"/>
          <w:szCs w:val="32"/>
          <w:lang w:val="en-US" w:eastAsia="zh-CN" w:bidi="ar-SA"/>
        </w:rPr>
        <w:t>项目授权函或代理资质证明</w:t>
      </w:r>
      <w:r>
        <w:rPr>
          <w:rFonts w:hint="eastAsia" w:ascii="仿宋" w:hAnsi="仿宋" w:eastAsia="仿宋" w:cs="仿宋"/>
          <w:color w:val="auto"/>
          <w:kern w:val="2"/>
          <w:sz w:val="32"/>
          <w:szCs w:val="32"/>
          <w:lang w:val="en-US" w:eastAsia="zh-CN" w:bidi="ar-SA"/>
        </w:rPr>
        <w:t>。</w:t>
      </w:r>
    </w:p>
    <w:p w14:paraId="021D14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仿宋_GB2312" w:hAnsi="仿宋_GB2312" w:eastAsia="宋体" w:cs="仿宋_GB2312"/>
          <w:color w:val="000000" w:themeColor="text1"/>
          <w:sz w:val="24"/>
          <w:szCs w:val="24"/>
          <w:highlight w:val="none"/>
          <w:lang w:val="en-US" w:eastAsia="zh-CN"/>
          <w14:textFill>
            <w14:solidFill>
              <w14:schemeClr w14:val="tx1"/>
            </w14:solidFill>
          </w14:textFill>
        </w:rPr>
      </w:pPr>
    </w:p>
    <w:p w14:paraId="4F927F51">
      <w:pPr>
        <w:pStyle w:val="9"/>
        <w:rPr>
          <w:rFonts w:hint="default" w:ascii="仿宋_GB2312" w:hAnsi="仿宋_GB2312" w:eastAsia="宋体" w:cs="仿宋_GB2312"/>
          <w:color w:val="000000" w:themeColor="text1"/>
          <w:sz w:val="24"/>
          <w:szCs w:val="24"/>
          <w:highlight w:val="none"/>
          <w:lang w:val="en-US" w:eastAsia="zh-CN"/>
          <w14:textFill>
            <w14:solidFill>
              <w14:schemeClr w14:val="tx1"/>
            </w14:solidFill>
          </w14:textFill>
        </w:rPr>
      </w:pPr>
    </w:p>
    <w:p w14:paraId="6C23A78A">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73066A-25D0-4474-BBAC-774A57129C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724EBF70-2BFC-44E6-8BE7-E3954EA8DE08}"/>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27D17935-F2EB-456F-841C-2311D7A4536E}"/>
  </w:font>
  <w:font w:name="小标宋">
    <w:altName w:val="微软雅黑"/>
    <w:panose1 w:val="03000509000000000000"/>
    <w:charset w:val="86"/>
    <w:family w:val="auto"/>
    <w:pitch w:val="default"/>
    <w:sig w:usb0="00000000" w:usb1="00000000" w:usb2="00000000" w:usb3="00000000" w:csb0="00040000" w:csb1="00000000"/>
    <w:embedRegular r:id="rId4" w:fontKey="{F74F564B-02D3-41E9-AF6E-4CC00015DCCB}"/>
  </w:font>
  <w:font w:name="方正楷体_GB2312">
    <w:panose1 w:val="02000000000000000000"/>
    <w:charset w:val="86"/>
    <w:family w:val="auto"/>
    <w:pitch w:val="default"/>
    <w:sig w:usb0="A00002BF" w:usb1="184F6CFA" w:usb2="00000012" w:usb3="00000000" w:csb0="00040001" w:csb1="00000000"/>
    <w:embedRegular r:id="rId5" w:fontKey="{EF8F091D-4EFC-4FB3-A195-1A069275831F}"/>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598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9F065">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779F065">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7A87">
    <w:pPr>
      <w:pStyle w:val="12"/>
      <w:pBdr>
        <w:bottom w:val="none" w:color="auto" w:sz="0" w:space="1"/>
      </w:pBdr>
      <w:tabs>
        <w:tab w:val="left" w:pos="4882"/>
      </w:tabs>
      <w:jc w:val="left"/>
      <w:rPr>
        <w:rFonts w:hint="eastAsia" w:eastAsia="仿宋_GB2312"/>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5892D"/>
    <w:multiLevelType w:val="singleLevel"/>
    <w:tmpl w:val="50A5892D"/>
    <w:lvl w:ilvl="0" w:tentative="0">
      <w:start w:val="1"/>
      <w:numFmt w:val="chineseCounting"/>
      <w:suff w:val="nothing"/>
      <w:lvlText w:val="%1、"/>
      <w:lvlJc w:val="left"/>
      <w:rPr>
        <w:rFonts w:hint="eastAsia"/>
      </w:rPr>
    </w:lvl>
  </w:abstractNum>
  <w:abstractNum w:abstractNumId="1">
    <w:nsid w:val="6280F9F6"/>
    <w:multiLevelType w:val="singleLevel"/>
    <w:tmpl w:val="6280F9F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3D"/>
    <w:rsid w:val="000A2813"/>
    <w:rsid w:val="001B6E6E"/>
    <w:rsid w:val="002075C7"/>
    <w:rsid w:val="00295AFC"/>
    <w:rsid w:val="002F4E52"/>
    <w:rsid w:val="00311CD7"/>
    <w:rsid w:val="00347A0B"/>
    <w:rsid w:val="00360AE2"/>
    <w:rsid w:val="00380207"/>
    <w:rsid w:val="00567A2B"/>
    <w:rsid w:val="005B2C5B"/>
    <w:rsid w:val="006575D6"/>
    <w:rsid w:val="0068323A"/>
    <w:rsid w:val="006E2720"/>
    <w:rsid w:val="007B0B7A"/>
    <w:rsid w:val="007C3C3D"/>
    <w:rsid w:val="007F0C77"/>
    <w:rsid w:val="00802D39"/>
    <w:rsid w:val="008902E9"/>
    <w:rsid w:val="008E3032"/>
    <w:rsid w:val="00920740"/>
    <w:rsid w:val="00972F74"/>
    <w:rsid w:val="00A45A17"/>
    <w:rsid w:val="00AA25CF"/>
    <w:rsid w:val="00B862DE"/>
    <w:rsid w:val="00B920E9"/>
    <w:rsid w:val="00B92F3B"/>
    <w:rsid w:val="00BD3E4E"/>
    <w:rsid w:val="00CA3FA0"/>
    <w:rsid w:val="00CC7E57"/>
    <w:rsid w:val="00D23432"/>
    <w:rsid w:val="00DC03F6"/>
    <w:rsid w:val="00E01128"/>
    <w:rsid w:val="00EE3FE2"/>
    <w:rsid w:val="00F039B8"/>
    <w:rsid w:val="00F41A5D"/>
    <w:rsid w:val="00F633A0"/>
    <w:rsid w:val="00F91E5C"/>
    <w:rsid w:val="00FA4E26"/>
    <w:rsid w:val="00FE3084"/>
    <w:rsid w:val="00FE4865"/>
    <w:rsid w:val="021A1068"/>
    <w:rsid w:val="06D55E6E"/>
    <w:rsid w:val="06EC34E9"/>
    <w:rsid w:val="07F6721E"/>
    <w:rsid w:val="085B6DD7"/>
    <w:rsid w:val="0B3C4871"/>
    <w:rsid w:val="0F02723D"/>
    <w:rsid w:val="11197064"/>
    <w:rsid w:val="111F3CDF"/>
    <w:rsid w:val="179A5334"/>
    <w:rsid w:val="181C4279"/>
    <w:rsid w:val="18AD54A5"/>
    <w:rsid w:val="1E4922BC"/>
    <w:rsid w:val="20220FF2"/>
    <w:rsid w:val="21B93937"/>
    <w:rsid w:val="23190F82"/>
    <w:rsid w:val="26D76325"/>
    <w:rsid w:val="272439B7"/>
    <w:rsid w:val="28E75849"/>
    <w:rsid w:val="299327C4"/>
    <w:rsid w:val="2EB73C81"/>
    <w:rsid w:val="2F681955"/>
    <w:rsid w:val="2F850F05"/>
    <w:rsid w:val="2F9F1AAF"/>
    <w:rsid w:val="34FD1EFB"/>
    <w:rsid w:val="368E138D"/>
    <w:rsid w:val="37CA5699"/>
    <w:rsid w:val="3EB3456B"/>
    <w:rsid w:val="3F2D1069"/>
    <w:rsid w:val="469F3EA2"/>
    <w:rsid w:val="508C20DC"/>
    <w:rsid w:val="51F05F5B"/>
    <w:rsid w:val="524E3C89"/>
    <w:rsid w:val="537E6888"/>
    <w:rsid w:val="53807505"/>
    <w:rsid w:val="538879D5"/>
    <w:rsid w:val="54200610"/>
    <w:rsid w:val="550E0298"/>
    <w:rsid w:val="55130BA2"/>
    <w:rsid w:val="55C6781D"/>
    <w:rsid w:val="581C4A4D"/>
    <w:rsid w:val="58CA62CA"/>
    <w:rsid w:val="593041E0"/>
    <w:rsid w:val="5AA0709D"/>
    <w:rsid w:val="5E6934F3"/>
    <w:rsid w:val="60480506"/>
    <w:rsid w:val="628A325A"/>
    <w:rsid w:val="63231E0B"/>
    <w:rsid w:val="63294CE7"/>
    <w:rsid w:val="635434F0"/>
    <w:rsid w:val="65384182"/>
    <w:rsid w:val="67D57A24"/>
    <w:rsid w:val="67E75CF4"/>
    <w:rsid w:val="692B1A99"/>
    <w:rsid w:val="6C1369DD"/>
    <w:rsid w:val="6FF01068"/>
    <w:rsid w:val="72691DDC"/>
    <w:rsid w:val="742666FA"/>
    <w:rsid w:val="74B6388F"/>
    <w:rsid w:val="76041807"/>
    <w:rsid w:val="77B04009"/>
    <w:rsid w:val="780C33C7"/>
    <w:rsid w:val="78B64B97"/>
    <w:rsid w:val="78CA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5">
    <w:name w:val="annotation text"/>
    <w:basedOn w:val="1"/>
    <w:link w:val="31"/>
    <w:semiHidden/>
    <w:unhideWhenUsed/>
    <w:qFormat/>
    <w:uiPriority w:val="99"/>
    <w:pPr>
      <w:jc w:val="left"/>
    </w:pPr>
  </w:style>
  <w:style w:type="paragraph" w:styleId="6">
    <w:name w:val="Body Text"/>
    <w:basedOn w:val="1"/>
    <w:next w:val="7"/>
    <w:qFormat/>
    <w:uiPriority w:val="0"/>
    <w:pPr>
      <w:snapToGrid w:val="0"/>
      <w:spacing w:line="360" w:lineRule="auto"/>
    </w:pPr>
    <w:rPr>
      <w:rFonts w:ascii="仿宋_GB2312" w:eastAsia="仿宋_GB2312"/>
      <w:sz w:val="24"/>
    </w:rPr>
  </w:style>
  <w:style w:type="paragraph" w:styleId="7">
    <w:name w:val="Body Text First Indent"/>
    <w:basedOn w:val="6"/>
    <w:next w:val="1"/>
    <w:qFormat/>
    <w:uiPriority w:val="0"/>
    <w:pPr>
      <w:spacing w:after="0"/>
      <w:ind w:left="1084" w:firstLine="420" w:firstLineChars="100"/>
    </w:pPr>
    <w:rPr>
      <w:rFonts w:ascii="Times New Roman" w:hAnsi="Times New Roman" w:eastAsia="宋体" w:cs="Times New Roman"/>
      <w:sz w:val="32"/>
    </w:rPr>
  </w:style>
  <w:style w:type="paragraph" w:styleId="8">
    <w:name w:val="Body Text Indent"/>
    <w:basedOn w:val="1"/>
    <w:next w:val="9"/>
    <w:qFormat/>
    <w:uiPriority w:val="0"/>
    <w:pPr>
      <w:spacing w:line="500" w:lineRule="exact"/>
      <w:ind w:firstLine="200" w:firstLineChars="200"/>
    </w:pPr>
    <w:rPr>
      <w:rFonts w:ascii="Times New Roman" w:hAnsi="Times New Roman" w:eastAsia="宋体" w:cs="Times New Roman"/>
      <w:sz w:val="21"/>
      <w:szCs w:val="24"/>
      <w:lang w:bidi="zh-CN"/>
    </w:rPr>
  </w:style>
  <w:style w:type="paragraph" w:styleId="9">
    <w:name w:val="Body Text First Indent 2"/>
    <w:basedOn w:val="1"/>
    <w:next w:val="1"/>
    <w:qFormat/>
    <w:uiPriority w:val="0"/>
  </w:style>
  <w:style w:type="paragraph" w:styleId="10">
    <w:name w:val="Plain Text"/>
    <w:basedOn w:val="1"/>
    <w:qFormat/>
    <w:uiPriority w:val="0"/>
    <w:rPr>
      <w:rFonts w:ascii="宋体" w:hAnsi="Courier New" w:eastAsia="宋体" w:cs="Times New Roman"/>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next w:val="6"/>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Title"/>
    <w:basedOn w:val="1"/>
    <w:next w:val="1"/>
    <w:link w:val="23"/>
    <w:qFormat/>
    <w:uiPriority w:val="10"/>
    <w:pPr>
      <w:spacing w:before="240" w:after="60"/>
      <w:jc w:val="center"/>
      <w:outlineLvl w:val="0"/>
    </w:pPr>
    <w:rPr>
      <w:rFonts w:asciiTheme="majorHAnsi" w:hAnsiTheme="majorHAnsi" w:eastAsiaTheme="majorEastAsia" w:cstheme="majorBidi"/>
      <w:b/>
      <w:bCs/>
      <w:sz w:val="32"/>
      <w:szCs w:val="32"/>
    </w:rPr>
  </w:style>
  <w:style w:type="table" w:styleId="16">
    <w:name w:val="Table Grid"/>
    <w:basedOn w:val="1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single"/>
    </w:rPr>
  </w:style>
  <w:style w:type="character" w:styleId="20">
    <w:name w:val="annotation reference"/>
    <w:basedOn w:val="17"/>
    <w:qFormat/>
    <w:uiPriority w:val="0"/>
    <w:rPr>
      <w:sz w:val="21"/>
      <w:szCs w:val="21"/>
    </w:rPr>
  </w:style>
  <w:style w:type="character" w:customStyle="1" w:styleId="21">
    <w:name w:val="页眉 字符"/>
    <w:basedOn w:val="17"/>
    <w:link w:val="12"/>
    <w:qFormat/>
    <w:uiPriority w:val="99"/>
    <w:rPr>
      <w:sz w:val="18"/>
      <w:szCs w:val="18"/>
    </w:rPr>
  </w:style>
  <w:style w:type="character" w:customStyle="1" w:styleId="22">
    <w:name w:val="页脚 字符"/>
    <w:basedOn w:val="17"/>
    <w:link w:val="11"/>
    <w:qFormat/>
    <w:uiPriority w:val="99"/>
    <w:rPr>
      <w:sz w:val="18"/>
      <w:szCs w:val="18"/>
    </w:rPr>
  </w:style>
  <w:style w:type="character" w:customStyle="1" w:styleId="23">
    <w:name w:val="标题 字符"/>
    <w:basedOn w:val="17"/>
    <w:link w:val="14"/>
    <w:qFormat/>
    <w:uiPriority w:val="10"/>
    <w:rPr>
      <w:rFonts w:asciiTheme="majorHAnsi" w:hAnsiTheme="majorHAnsi" w:eastAsiaTheme="majorEastAsia" w:cstheme="majorBidi"/>
      <w:b/>
      <w:bCs/>
      <w:sz w:val="32"/>
      <w:szCs w:val="32"/>
    </w:rPr>
  </w:style>
  <w:style w:type="character" w:customStyle="1" w:styleId="24">
    <w:name w:val="标题 1 字符"/>
    <w:basedOn w:val="17"/>
    <w:link w:val="3"/>
    <w:qFormat/>
    <w:uiPriority w:val="9"/>
    <w:rPr>
      <w:b/>
      <w:bCs/>
      <w:kern w:val="44"/>
      <w:sz w:val="44"/>
      <w:szCs w:val="44"/>
    </w:rPr>
  </w:style>
  <w:style w:type="paragraph" w:styleId="25">
    <w:name w:val="List Paragraph"/>
    <w:basedOn w:val="1"/>
    <w:qFormat/>
    <w:uiPriority w:val="34"/>
    <w:pPr>
      <w:ind w:firstLine="420" w:firstLineChars="200"/>
    </w:pPr>
  </w:style>
  <w:style w:type="character" w:customStyle="1" w:styleId="26">
    <w:name w:val="标题 3 字符"/>
    <w:basedOn w:val="17"/>
    <w:link w:val="4"/>
    <w:semiHidden/>
    <w:qFormat/>
    <w:uiPriority w:val="9"/>
    <w:rPr>
      <w:b/>
      <w:bCs/>
      <w:sz w:val="32"/>
      <w:szCs w:val="32"/>
    </w:rPr>
  </w:style>
  <w:style w:type="paragraph" w:customStyle="1" w:styleId="27">
    <w:name w:val="批注文字1"/>
    <w:basedOn w:val="1"/>
    <w:next w:val="5"/>
    <w:link w:val="28"/>
    <w:qFormat/>
    <w:uiPriority w:val="0"/>
    <w:pPr>
      <w:spacing w:line="360" w:lineRule="auto"/>
      <w:ind w:firstLine="840" w:firstLineChars="200"/>
      <w:jc w:val="left"/>
    </w:pPr>
    <w:rPr>
      <w:rFonts w:ascii="Calibri" w:hAnsi="Calibri" w:eastAsia="仿宋" w:cs="Times New Roman"/>
      <w:sz w:val="30"/>
    </w:rPr>
  </w:style>
  <w:style w:type="character" w:customStyle="1" w:styleId="28">
    <w:name w:val="批注文字 字符"/>
    <w:basedOn w:val="17"/>
    <w:link w:val="27"/>
    <w:qFormat/>
    <w:uiPriority w:val="0"/>
    <w:rPr>
      <w:rFonts w:ascii="Calibri" w:hAnsi="Calibri" w:eastAsia="仿宋" w:cs="Times New Roman"/>
      <w:kern w:val="2"/>
      <w:sz w:val="30"/>
      <w:szCs w:val="22"/>
    </w:rPr>
  </w:style>
  <w:style w:type="table" w:customStyle="1" w:styleId="29">
    <w:name w:val="网格型2"/>
    <w:basedOn w:val="1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4"/>
    <w:basedOn w:val="15"/>
    <w:qFormat/>
    <w:uiPriority w:val="39"/>
    <w:rPr>
      <w:rFonts w:ascii="Times New Roman" w:hAnsi="Times New Roman"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批注文字 字符1"/>
    <w:basedOn w:val="17"/>
    <w:link w:val="5"/>
    <w:semiHidden/>
    <w:qFormat/>
    <w:uiPriority w:val="99"/>
  </w:style>
  <w:style w:type="paragraph" w:customStyle="1" w:styleId="32">
    <w:name w:val="缺省文本:1"/>
    <w:basedOn w:val="1"/>
    <w:qFormat/>
    <w:uiPriority w:val="0"/>
    <w:pPr>
      <w:autoSpaceDE w:val="0"/>
      <w:autoSpaceDN w:val="0"/>
      <w:adjustRightInd w:val="0"/>
      <w:jc w:val="left"/>
    </w:pPr>
    <w:rPr>
      <w:rFonts w:ascii="Times New Roman" w:hAnsi="Times New Roman" w:cs="Times New Roman"/>
      <w:kern w:val="0"/>
      <w:sz w:val="24"/>
      <w:szCs w:val="24"/>
      <w:lang w:bidi="ar-SA"/>
    </w:rPr>
  </w:style>
  <w:style w:type="paragraph" w:customStyle="1" w:styleId="33">
    <w:name w:val="缺省文本:1:1"/>
    <w:basedOn w:val="1"/>
    <w:qFormat/>
    <w:uiPriority w:val="0"/>
    <w:pPr>
      <w:autoSpaceDE w:val="0"/>
      <w:autoSpaceDN w:val="0"/>
      <w:adjustRightInd w:val="0"/>
      <w:jc w:val="left"/>
    </w:pPr>
    <w:rPr>
      <w:rFonts w:ascii="Times New Roman" w:hAnsi="Times New Roman" w:cs="Times New Roman"/>
      <w:kern w:val="0"/>
      <w:sz w:val="24"/>
      <w:szCs w:val="24"/>
      <w:lang w:bidi="ar-SA"/>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pPr>
    <w:rPr>
      <w:rFonts w:ascii="Times New Roman" w:hAnsi="Times New Roman" w:eastAsia="宋体" w:cs="Times New Roman"/>
      <w:lang w:val="en-US" w:eastAsia="zh-CN" w:bidi="ar-SA"/>
    </w:rPr>
  </w:style>
  <w:style w:type="paragraph" w:customStyle="1" w:styleId="36">
    <w:name w:val="列出段落1"/>
    <w:basedOn w:val="1"/>
    <w:qFormat/>
    <w:uiPriority w:val="34"/>
    <w:pPr>
      <w:ind w:firstLine="420"/>
    </w:pPr>
    <w:rPr>
      <w:rFonts w:asciiTheme="minorHAnsi" w:hAnsiTheme="minorHAnsi" w:eastAsiaTheme="minorEastAsia" w:cstheme="minorBidi"/>
      <w:szCs w:val="22"/>
    </w:rPr>
  </w:style>
  <w:style w:type="paragraph" w:customStyle="1" w:styleId="37">
    <w:name w:val="标题 111"/>
    <w:basedOn w:val="1"/>
    <w:next w:val="1"/>
    <w:qFormat/>
    <w:uiPriority w:val="0"/>
    <w:pPr>
      <w:keepNext/>
      <w:keepLines/>
      <w:spacing w:before="340" w:after="330" w:line="576" w:lineRule="auto"/>
      <w:outlineLvl w:val="0"/>
    </w:pPr>
    <w:rPr>
      <w:b/>
      <w:sz w:val="44"/>
    </w:rPr>
  </w:style>
  <w:style w:type="paragraph" w:customStyle="1" w:styleId="38">
    <w:name w:val="页眉1"/>
    <w:basedOn w:val="1"/>
    <w:qFormat/>
    <w:uiPriority w:val="99"/>
    <w:pPr>
      <w:pBdr>
        <w:bottom w:val="single" w:color="auto" w:sz="6" w:space="1"/>
      </w:pBdr>
      <w:tabs>
        <w:tab w:val="center" w:pos="4153"/>
        <w:tab w:val="right" w:pos="8306"/>
      </w:tabs>
      <w:jc w:val="center"/>
    </w:pPr>
    <w:rPr>
      <w:sz w:val="18"/>
      <w:szCs w:val="18"/>
    </w:rPr>
  </w:style>
  <w:style w:type="paragraph" w:customStyle="1" w:styleId="39">
    <w:name w:val="页脚1"/>
    <w:basedOn w:val="1"/>
    <w:qFormat/>
    <w:uiPriority w:val="0"/>
    <w:pPr>
      <w:tabs>
        <w:tab w:val="center" w:pos="4153"/>
        <w:tab w:val="right" w:pos="8306"/>
      </w:tabs>
      <w:jc w:val="left"/>
    </w:pPr>
    <w:rPr>
      <w:sz w:val="18"/>
      <w:szCs w:val="18"/>
    </w:rPr>
  </w:style>
  <w:style w:type="paragraph" w:customStyle="1" w:styleId="40">
    <w:name w:val="正文首行缩进 211"/>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2310</Words>
  <Characters>2859</Characters>
  <Lines>95</Lines>
  <Paragraphs>26</Paragraphs>
  <TotalTime>14</TotalTime>
  <ScaleCrop>false</ScaleCrop>
  <LinksUpToDate>false</LinksUpToDate>
  <CharactersWithSpaces>3024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2025-03-25T09:24:00Z</dcterms:created>
  <dc:creator>Eraser</dc:creator>
  <cp:lastModifiedBy>#</cp:lastModifiedBy>
  <cp:lastPrinted>2025-07-18T03:07:00Z</cp:lastPrinted>
  <dcterms:modified xsi:type="dcterms:W3CDTF">2025-07-23T02:00:10Z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90F395DF555D403E8ABA9E95ED8F35C2_13</vt:lpwstr>
  </property>
  <property fmtid="{D5CDD505-2E9C-101B-9397-08002B2CF9AE}" pid="4" name="KSOTemplateDocerSaveRecord">
    <vt:lpwstr>eyJoZGlkIjoiNmFkMzgyOTAyMGEzZDQ1YjlkOGYwY2E3YjcxNjExN2QiLCJ1c2VySWQiOiI0OTE2MzEwMjUifQ==</vt:lpwstr>
  </property>
</Properties>
</file>